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D4" w:rsidRPr="00574FEF" w:rsidRDefault="00D008D4" w:rsidP="00574FEF">
      <w:pPr>
        <w:rPr>
          <w:rFonts w:ascii="Arial" w:hAnsi="Arial" w:cs="Arial"/>
          <w:szCs w:val="22"/>
        </w:rPr>
      </w:pPr>
    </w:p>
    <w:tbl>
      <w:tblPr>
        <w:tblStyle w:val="Grilledutableau"/>
        <w:tblW w:w="15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758"/>
        <w:gridCol w:w="4449"/>
        <w:gridCol w:w="690"/>
      </w:tblGrid>
      <w:tr w:rsidR="001F46DD" w:rsidRPr="00FE1322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CHAPITRE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DESCRIPTION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Recours réglementaire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Page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1</w:t>
            </w:r>
            <w:r w:rsidRPr="00574FEF">
              <w:rPr>
                <w:rFonts w:ascii="Arial" w:eastAsia="Arial" w:hAnsi="Arial" w:cs="Arial"/>
                <w:b/>
                <w:bCs/>
                <w:color w:val="0070C0"/>
                <w:w w:val="92"/>
                <w:szCs w:val="22"/>
              </w:rPr>
              <w:t>.</w:t>
            </w:r>
            <w:r w:rsidRPr="00574FEF">
              <w:rPr>
                <w:rFonts w:ascii="Arial" w:eastAsia="Arial" w:hAnsi="Arial" w:cs="Arial"/>
                <w:b/>
                <w:bCs/>
                <w:color w:val="0070C0"/>
                <w:w w:val="133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87"/>
                <w:szCs w:val="22"/>
                <w:highlight w:val="yellow"/>
              </w:rPr>
              <w:t>P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99"/>
                <w:szCs w:val="22"/>
                <w:highlight w:val="yellow"/>
              </w:rPr>
              <w:t>REAMBULE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Lire :</w:t>
            </w:r>
          </w:p>
          <w:p w:rsidR="002F17D5" w:rsidRPr="001A540B" w:rsidRDefault="002F17D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1A540B">
              <w:rPr>
                <w:rFonts w:ascii="Arial" w:eastAsia="Arial" w:hAnsi="Arial" w:cs="Arial"/>
                <w:b/>
                <w:bCs/>
                <w:color w:val="0070C0"/>
                <w:w w:val="83"/>
                <w:szCs w:val="22"/>
              </w:rPr>
              <w:t>Qui doit mettre en œuvre un système de gestion ?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2.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33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96"/>
                <w:szCs w:val="22"/>
                <w:highlight w:val="yellow"/>
              </w:rPr>
              <w:t>R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97"/>
                <w:szCs w:val="22"/>
                <w:highlight w:val="yellow"/>
              </w:rPr>
              <w:t>EFERENCES REGLEMENTAIRES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F" w:rsidRDefault="002F17D5" w:rsidP="00574FEF">
            <w:pPr>
              <w:spacing w:line="270" w:lineRule="exact"/>
              <w:rPr>
                <w:rFonts w:ascii="Arial" w:hAnsi="Arial" w:cs="Arial"/>
                <w:color w:val="000000"/>
                <w:szCs w:val="22"/>
              </w:rPr>
            </w:pPr>
            <w:r w:rsidRPr="00574FEF">
              <w:rPr>
                <w:rFonts w:ascii="Arial" w:hAnsi="Arial" w:cs="Arial"/>
                <w:color w:val="000000"/>
                <w:szCs w:val="22"/>
              </w:rPr>
              <w:t xml:space="preserve">Catégorie </w:t>
            </w:r>
            <w:r w:rsidR="00574FEF">
              <w:rPr>
                <w:rFonts w:ascii="Arial" w:hAnsi="Arial" w:cs="Arial"/>
                <w:color w:val="000000"/>
                <w:szCs w:val="22"/>
              </w:rPr>
              <w:t>d</w:t>
            </w:r>
            <w:r w:rsidRPr="00574FEF">
              <w:rPr>
                <w:rFonts w:ascii="Arial" w:hAnsi="Arial" w:cs="Arial"/>
                <w:color w:val="000000"/>
                <w:szCs w:val="22"/>
              </w:rPr>
              <w:t>’exigence relative au système </w:t>
            </w:r>
          </w:p>
          <w:p w:rsidR="00574FEF" w:rsidRDefault="002F17D5" w:rsidP="00574FEF">
            <w:pPr>
              <w:spacing w:line="270" w:lineRule="exact"/>
              <w:rPr>
                <w:rFonts w:ascii="Arial" w:hAnsi="Arial" w:cs="Arial"/>
                <w:color w:val="000000"/>
                <w:szCs w:val="22"/>
              </w:rPr>
            </w:pPr>
            <w:r w:rsidRPr="00574FEF">
              <w:rPr>
                <w:rFonts w:ascii="Arial" w:hAnsi="Arial" w:cs="Arial"/>
                <w:color w:val="000000"/>
                <w:szCs w:val="22"/>
              </w:rPr>
              <w:t>de gestion, répartie selon</w:t>
            </w:r>
            <w:r w:rsidR="007E1B4C" w:rsidRPr="00574FEF">
              <w:rPr>
                <w:rFonts w:ascii="Arial" w:hAnsi="Arial" w:cs="Arial"/>
                <w:color w:val="000000"/>
                <w:szCs w:val="22"/>
              </w:rPr>
              <w:t> les rubriques </w:t>
            </w:r>
          </w:p>
          <w:p w:rsidR="00574FEF" w:rsidRDefault="007E1B4C" w:rsidP="00574FEF">
            <w:pPr>
              <w:spacing w:line="270" w:lineRule="exact"/>
              <w:rPr>
                <w:rFonts w:ascii="Arial" w:hAnsi="Arial" w:cs="Arial"/>
                <w:color w:val="000000"/>
                <w:szCs w:val="22"/>
              </w:rPr>
            </w:pPr>
            <w:r w:rsidRPr="00574FEF">
              <w:rPr>
                <w:rFonts w:ascii="Arial" w:hAnsi="Arial" w:cs="Arial"/>
                <w:color w:val="000000"/>
                <w:szCs w:val="22"/>
              </w:rPr>
              <w:t>correspondant aux</w:t>
            </w:r>
            <w:r w:rsidR="00574FEF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2F17D5" w:rsidRPr="00574FEF">
              <w:rPr>
                <w:rFonts w:ascii="Arial" w:hAnsi="Arial" w:cs="Arial"/>
                <w:color w:val="000000"/>
                <w:szCs w:val="22"/>
              </w:rPr>
              <w:t>différentes parties du chapitre </w:t>
            </w:r>
          </w:p>
          <w:p w:rsidR="002F17D5" w:rsidRDefault="002F17D5" w:rsidP="00574FEF">
            <w:pPr>
              <w:spacing w:line="270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9"/>
                <w:szCs w:val="22"/>
              </w:rPr>
              <w:t>« 3. Attendus d’un</w:t>
            </w:r>
            <w:r w:rsidRPr="00574FEF">
              <w:rPr>
                <w:rFonts w:ascii="Arial" w:eastAsia="Arial" w:hAnsi="Arial" w:cs="Arial"/>
                <w:i/>
                <w:color w:val="000000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Système de Gestion : CAT et SPO</w:t>
            </w:r>
            <w:r w:rsid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 »</w:t>
            </w:r>
          </w:p>
          <w:p w:rsidR="0014611A" w:rsidRPr="00574FEF" w:rsidRDefault="0014611A" w:rsidP="00574FEF">
            <w:pPr>
              <w:spacing w:line="27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3A7181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Voir tableau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3A7181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szCs w:val="22"/>
              </w:rPr>
              <w:t xml:space="preserve">3.0. </w:t>
            </w:r>
            <w:r w:rsidRPr="00FE1322">
              <w:rPr>
                <w:rFonts w:ascii="Arial" w:eastAsia="Calibri" w:hAnsi="Arial" w:cs="Arial"/>
                <w:b/>
                <w:color w:val="000000"/>
                <w:szCs w:val="22"/>
                <w:highlight w:val="yellow"/>
              </w:rPr>
              <w:t>GENERALITES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ORO.GEN.200</w:t>
            </w:r>
          </w:p>
          <w:p w:rsidR="00F76E85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AMC et GM à l’ORO.GEN.200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14611A" w:rsidRPr="009E320D" w:rsidRDefault="0014611A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8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3.0.1.</w:t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RINCIPES ET FONCTIONNEMENT</w:t>
            </w:r>
          </w:p>
          <w:p w:rsidR="0014611A" w:rsidRPr="00574FEF" w:rsidRDefault="006A26C6" w:rsidP="006A26C6">
            <w:pPr>
              <w:tabs>
                <w:tab w:val="left" w:pos="3641"/>
              </w:tabs>
              <w:spacing w:line="267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ab/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Système de gestion (Complexité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F76E85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3.0.2.</w:t>
            </w:r>
            <w:r w:rsidR="00F76E85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OMPLEXITE DE L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</w:rPr>
              <w:t>’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EXPLOITANT</w:t>
            </w:r>
          </w:p>
          <w:p w:rsidR="0014611A" w:rsidRPr="00FE1322" w:rsidRDefault="0014611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ORO.GEN.200 (b)</w:t>
            </w:r>
          </w:p>
          <w:p w:rsidR="00F76E85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(b)</w:t>
            </w:r>
          </w:p>
          <w:p w:rsidR="0014611A" w:rsidRPr="009E320D" w:rsidRDefault="0014611A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</w:pPr>
            <w:r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O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  <w:t>RGANISATION ET CHAINE </w:t>
            </w:r>
          </w:p>
          <w:p w:rsidR="00F76E85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 xml:space="preserve">       </w:t>
            </w:r>
            <w:r w:rsidR="00F76E85" w:rsidRPr="00FE132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  <w:t>DE RESPONSABILITE</w:t>
            </w:r>
          </w:p>
          <w:p w:rsidR="0014611A" w:rsidRPr="00FE1322" w:rsidRDefault="0014611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hAnsi="Arial" w:cs="Arial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</w:p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Exigences en matière de personnel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hAnsi="Arial" w:cs="Arial"/>
                <w:b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 (a)(1) (AMC1, GM1 et 2) 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F76E85" w:rsidRPr="009E320D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ORO.GEN.210  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F76E85" w:rsidRPr="009E320D" w:rsidRDefault="00F76E85" w:rsidP="00574FEF">
            <w:pPr>
              <w:spacing w:line="220" w:lineRule="exact"/>
              <w:rPr>
                <w:rFonts w:ascii="Arial" w:hAnsi="Arial" w:cs="Arial"/>
                <w:b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ORO.AOC.135  </w:t>
            </w:r>
            <w:r w:rsidRPr="009E320D">
              <w:rPr>
                <w:rFonts w:ascii="Arial" w:eastAsia="Calibri" w:hAnsi="Arial" w:cs="Arial"/>
                <w:b/>
                <w:color w:val="000000"/>
                <w:w w:val="96"/>
                <w:szCs w:val="22"/>
              </w:rPr>
              <w:t>(CAT &amp; SPO commercial)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A965BF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3.1.2.</w:t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 CHAINE DE RESPONSABILITES</w:t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Changements</w:t>
            </w:r>
          </w:p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hAnsi="Arial" w:cs="Arial"/>
                <w:b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ORO.GEN.200 (a)(1)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  <w:lang w:val="en-US"/>
              </w:rPr>
              <w:t> </w:t>
            </w:r>
          </w:p>
          <w:p w:rsidR="00F76E85" w:rsidRPr="009E320D" w:rsidRDefault="00F76E85" w:rsidP="00574FEF">
            <w:pPr>
              <w:spacing w:line="212" w:lineRule="exact"/>
              <w:rPr>
                <w:rFonts w:ascii="Arial" w:hAnsi="Arial" w:cs="Arial"/>
                <w:b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ORO.GEN.130  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  <w:lang w:val="en-US"/>
              </w:rPr>
              <w:t> </w:t>
            </w:r>
          </w:p>
          <w:p w:rsidR="00F76E85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ORO.MLR.100 </w:t>
            </w:r>
          </w:p>
          <w:p w:rsidR="0014611A" w:rsidRPr="009E320D" w:rsidRDefault="0014611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10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a) Les postes clés</w:t>
            </w:r>
          </w:p>
          <w:p w:rsidR="00F76E85" w:rsidRPr="00574FEF" w:rsidRDefault="002B36DF" w:rsidP="00574FEF">
            <w:pPr>
              <w:spacing w:line="246" w:lineRule="exact"/>
              <w:rPr>
                <w:rFonts w:ascii="Arial" w:hAnsi="Arial" w:cs="Arial"/>
                <w:b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1.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CR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C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  <w:t>ADRE RESPONSABLE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ORO.GEN.210 (a)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11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2.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RD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2"/>
                <w:szCs w:val="22"/>
              </w:rPr>
              <w:t>ESPONSABLES DESIGNES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ORO.GEN.210 (b)</w:t>
            </w:r>
          </w:p>
          <w:p w:rsidR="00F76E85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ORO.AOC.135 (a), AMC1, GM1, GM2</w:t>
            </w:r>
          </w:p>
          <w:p w:rsidR="0014611A" w:rsidRPr="009E320D" w:rsidRDefault="0014611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12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3.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3"/>
                <w:szCs w:val="22"/>
              </w:rPr>
              <w:t>RSC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ESPONSABLE DE LA SURVEILLANCE </w:t>
            </w:r>
          </w:p>
          <w:p w:rsidR="00F76E85" w:rsidRDefault="00F76E85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ab/>
            </w:r>
            <w:r w:rsidR="0014611A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 xml:space="preserve">         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DE LA CONFORMITE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AMC1, GM1 ORO.GEN.200 (a)(6)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13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4.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3"/>
                <w:szCs w:val="22"/>
              </w:rPr>
              <w:t>RGS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ESPONSABLE DE LA GESTION </w:t>
            </w:r>
          </w:p>
          <w:p w:rsidR="00F76E85" w:rsidRDefault="00F76E85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lastRenderedPageBreak/>
              <w:tab/>
            </w:r>
            <w:r w:rsidR="0014611A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 xml:space="preserve">        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DE LA SECURITE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78"/>
                <w:szCs w:val="22"/>
                <w:lang w:val="en-US"/>
              </w:rPr>
              <w:lastRenderedPageBreak/>
              <w:t>(NON-COMPLEX OPERATORS)</w:t>
            </w:r>
            <w:r w:rsidRPr="00574FEF">
              <w:rPr>
                <w:rFonts w:ascii="Arial" w:eastAsia="Calibri" w:hAnsi="Arial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(a)(1) ; (2) ; (3) ; (5), §c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14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lastRenderedPageBreak/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5.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  <w:t>ES REGLES DE CUMUL DE FONCTIONS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15</w:t>
            </w:r>
          </w:p>
        </w:tc>
      </w:tr>
      <w:tr w:rsidR="007E1B4C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6.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E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XTERNALISATION DES POSTES CLES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16</w:t>
            </w:r>
          </w:p>
        </w:tc>
      </w:tr>
      <w:tr w:rsidR="007E1B4C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ES AUTRES RESPONSABILITES EN MATIER</w:t>
            </w:r>
            <w:r w:rsidR="002B36DF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 xml:space="preserve">E </w:t>
            </w:r>
          </w:p>
          <w:p w:rsidR="00F76E85" w:rsidRPr="00574FEF" w:rsidRDefault="002B36D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DE SECURITE / CONFORMITE</w:t>
            </w:r>
          </w:p>
          <w:p w:rsidR="002B36DF" w:rsidRPr="00574FEF" w:rsidRDefault="002B36DF" w:rsidP="00574FEF">
            <w:p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17</w:t>
            </w:r>
          </w:p>
        </w:tc>
      </w:tr>
      <w:tr w:rsidR="0043741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2B36DF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3.1.3.</w:t>
            </w:r>
            <w:r w:rsidR="002B36DF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2B36DF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2B36DF" w:rsidRPr="008C72C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lightGray"/>
              </w:rPr>
              <w:t>ES INSTANCES DE GOUVERNANCE</w:t>
            </w:r>
          </w:p>
          <w:p w:rsidR="0014611A" w:rsidRPr="00574FEF" w:rsidRDefault="0014611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17</w:t>
            </w:r>
          </w:p>
        </w:tc>
      </w:tr>
      <w:tr w:rsidR="0043741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ES INSTANCES REGLEMENTAIRES</w:t>
            </w:r>
          </w:p>
          <w:p w:rsidR="002B36DF" w:rsidRPr="00574FEF" w:rsidRDefault="002B36DF" w:rsidP="00574FEF">
            <w:pPr>
              <w:pStyle w:val="Paragraphedeliste"/>
              <w:numPr>
                <w:ilvl w:val="0"/>
                <w:numId w:val="2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1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2"/>
                <w:szCs w:val="22"/>
              </w:rPr>
              <w:t>E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AFETY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EVIEW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B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>OARD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1"/>
                <w:szCs w:val="22"/>
              </w:rPr>
              <w:t>‘SRB’</w:t>
            </w:r>
          </w:p>
          <w:p w:rsidR="002B36DF" w:rsidRPr="00574FEF" w:rsidRDefault="002B36DF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(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EXPLOITANT COMPLEXE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  <w:t>)</w:t>
            </w:r>
          </w:p>
          <w:p w:rsidR="007E1B4C" w:rsidRPr="00574FEF" w:rsidRDefault="002B36DF" w:rsidP="00574FEF">
            <w:pPr>
              <w:pStyle w:val="Paragraphedeliste"/>
              <w:numPr>
                <w:ilvl w:val="0"/>
                <w:numId w:val="2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2"/>
                <w:szCs w:val="22"/>
              </w:rPr>
              <w:t>E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AFETY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A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CTION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G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9"/>
                <w:szCs w:val="22"/>
              </w:rPr>
              <w:t>ROUP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1"/>
                <w:szCs w:val="22"/>
              </w:rPr>
              <w:t>‘SAG’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71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(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EXPLOITANT</w:t>
            </w:r>
          </w:p>
          <w:p w:rsidR="002B36DF" w:rsidRDefault="002B36DF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 COMPLEXE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  <w:t>)</w:t>
            </w:r>
          </w:p>
          <w:p w:rsidR="0014611A" w:rsidRPr="00574FEF" w:rsidRDefault="0014611A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  <w:t>Ballon non concerné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00" w:lineRule="exact"/>
              <w:rPr>
                <w:rFonts w:ascii="Arial" w:hAnsi="Arial" w:cs="Arial"/>
                <w:szCs w:val="22"/>
              </w:rPr>
            </w:pPr>
          </w:p>
          <w:p w:rsidR="002B36DF" w:rsidRPr="009E320D" w:rsidRDefault="002B36D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(a)(1), §b</w:t>
            </w:r>
          </w:p>
          <w:p w:rsidR="002B36DF" w:rsidRPr="00574FEF" w:rsidRDefault="002B36D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GM2 ORO.GEN.200 (a) (1)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17</w:t>
            </w:r>
          </w:p>
          <w:p w:rsidR="002B36DF" w:rsidRPr="00574FEF" w:rsidRDefault="002B36D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18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14611A" w:rsidRDefault="002B36DF" w:rsidP="0014611A">
            <w:pPr>
              <w:pStyle w:val="Paragraphedeliste"/>
              <w:numPr>
                <w:ilvl w:val="0"/>
                <w:numId w:val="1"/>
              </w:num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ES AUTRES INSTANCES</w:t>
            </w:r>
          </w:p>
          <w:p w:rsidR="0014611A" w:rsidRPr="0014611A" w:rsidRDefault="0014611A" w:rsidP="0014611A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0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3.1.4.</w:t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lightGray"/>
              </w:rPr>
              <w:t>S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UPERVISION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</w:p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matière de personnel</w:t>
            </w:r>
          </w:p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  <w:r w:rsidRPr="00574FEF">
              <w:rPr>
                <w:rFonts w:ascii="Arial" w:eastAsia="Calibri" w:hAnsi="Arial" w:cs="Arial"/>
                <w:color w:val="000000"/>
                <w:w w:val="97"/>
                <w:szCs w:val="22"/>
              </w:rPr>
              <w:t>(CAT, et SPO commercial, de part ORO.SPO.100)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ORO.GEN.210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2710FC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ORO.AOC.135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14611A" w:rsidRDefault="002710FC" w:rsidP="0014611A">
            <w:pPr>
              <w:pStyle w:val="Paragraphedeliste"/>
              <w:numPr>
                <w:ilvl w:val="0"/>
                <w:numId w:val="14"/>
              </w:num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G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ENERALITES</w:t>
            </w:r>
          </w:p>
          <w:p w:rsidR="0014611A" w:rsidRPr="0014611A" w:rsidRDefault="0014611A" w:rsidP="0014611A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F" w:rsidRPr="00FE1322" w:rsidRDefault="002710FC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XERCICE DES RESPONSABILITES OPERATIONNELLES </w:t>
            </w:r>
          </w:p>
          <w:p w:rsidR="002710FC" w:rsidRPr="0014611A" w:rsidRDefault="002710FC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REGLEMENTAIRES</w:t>
            </w:r>
          </w:p>
          <w:p w:rsidR="0014611A" w:rsidRPr="00FE1322" w:rsidRDefault="0014611A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20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2710FC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c.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145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UPERVISION ET SURVEILLANCE DE LA CONFORMITE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ORO.GEN.210 (b)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  <w:lang w:val="en-US"/>
              </w:rPr>
              <w:t>ORO.AOC.135 (c)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Calibri" w:hAnsi="Arial" w:cs="Arial"/>
                <w:b/>
                <w:color w:val="000000"/>
                <w:w w:val="97"/>
                <w:szCs w:val="22"/>
              </w:rPr>
              <w:t>(CAT et SPO commercial de part ORO.SPO.100)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lastRenderedPageBreak/>
              <w:t>20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2710FC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lastRenderedPageBreak/>
              <w:t>d.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69"/>
                <w:szCs w:val="22"/>
              </w:rPr>
              <w:t>C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ONTINUITE DE LA SUPERVISION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ORO.AOC. 135 (a), § (c)</w:t>
            </w:r>
          </w:p>
          <w:p w:rsidR="002710FC" w:rsidRDefault="002710FC" w:rsidP="00574FEF">
            <w:pPr>
              <w:spacing w:line="200" w:lineRule="exact"/>
              <w:rPr>
                <w:rFonts w:ascii="Arial" w:eastAsia="Calibri" w:hAnsi="Arial" w:cs="Arial"/>
                <w:b/>
                <w:color w:val="000000"/>
                <w:w w:val="97"/>
                <w:szCs w:val="22"/>
              </w:rPr>
            </w:pPr>
            <w:r w:rsidRPr="009E320D">
              <w:rPr>
                <w:rFonts w:ascii="Arial" w:eastAsia="Calibri" w:hAnsi="Arial" w:cs="Arial"/>
                <w:b/>
                <w:color w:val="000000"/>
                <w:w w:val="97"/>
                <w:szCs w:val="22"/>
              </w:rPr>
              <w:t>(CAT et SPO commercial de part ORO.SPO.100)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21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3.1.5.</w:t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2710FC" w:rsidRPr="00FE1322">
              <w:rPr>
                <w:rFonts w:ascii="Arial" w:hAnsi="Arial" w:cs="Arial"/>
                <w:b/>
                <w:szCs w:val="22"/>
              </w:rPr>
              <w:br w:type="column"/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ONTROLE DE L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</w:rPr>
              <w:t>’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EXPLOITATION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Responsabilités de l’exploitant</w:t>
            </w:r>
          </w:p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relatives aux installations</w:t>
            </w:r>
          </w:p>
          <w:p w:rsidR="002710FC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CAT et SPO commercial de part ORO.SPO.100</w:t>
            </w:r>
          </w:p>
          <w:p w:rsidR="0014611A" w:rsidRPr="00574FEF" w:rsidRDefault="0014611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ORO.GEN.110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22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3.2. 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  <w:highlight w:val="yellow"/>
              </w:rPr>
              <w:t>P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  <w:t>OLITIQUE DU SYSTEME DE GESTION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2710FC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1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1"/>
                <w:szCs w:val="22"/>
              </w:rPr>
              <w:t>Changements (CAT)</w:t>
            </w:r>
          </w:p>
          <w:p w:rsidR="0014611A" w:rsidRPr="00574FEF" w:rsidRDefault="0014611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 (a) (2) (AMC1 et GM1)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ORO.GEN.130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8E5CB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23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FE132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8E5CBD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3.2.1.</w:t>
            </w:r>
            <w:r w:rsidR="008E5CBD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8E5CBD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8E5CBD" w:rsidRPr="008C72C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lightGray"/>
              </w:rPr>
              <w:t>ES OBJECTIFS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14611A" w:rsidRPr="00574FEF" w:rsidRDefault="0014611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ORO.GEN.200(a)(3) (dont AMC1)</w:t>
            </w:r>
          </w:p>
          <w:p w:rsidR="0014611A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FE1322" w:rsidRDefault="008E5CB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yellow"/>
              </w:rPr>
              <w:t>ESTION DES RISQUES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szCs w:val="22"/>
              </w:rPr>
            </w:pPr>
            <w:r w:rsidRPr="00574FEF">
              <w:rPr>
                <w:rFonts w:ascii="Arial" w:eastAsia="Calibri" w:hAnsi="Arial" w:cs="Arial"/>
                <w:color w:val="000000"/>
                <w:w w:val="96"/>
                <w:szCs w:val="22"/>
              </w:rPr>
              <w:t>(Exploitants non complexes - Général)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Activités sous traitées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  <w:t>Analyse des vols (CAT)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Compte rendu d’événements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Système de gestion du risque fatigue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Calibri" w:hAnsi="Arial" w:cs="Arial"/>
                <w:color w:val="000000"/>
                <w:w w:val="95"/>
                <w:szCs w:val="22"/>
              </w:rPr>
              <w:t>(applicable au CAT seul)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 (a) (3) (AMC1, GM1 et 3)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(AMC1 ORO.GEN.200(a)(1</w:t>
            </w:r>
            <w:proofErr w:type="gramStart"/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);</w:t>
            </w:r>
            <w:proofErr w:type="gramEnd"/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(2);(3);(5))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ORO.GEN.205 (AMC1 et GM1 et2)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ORO.AOC.130 (AMC1 et GM1)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ORO.GEN.160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8E5CB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  <w:t>ORO.FTL/Sous-partie Q de l’EU-OPS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3.3.1.</w:t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REAMBULE</w:t>
            </w:r>
          </w:p>
          <w:p w:rsidR="006F5642" w:rsidRPr="00574FEF" w:rsidRDefault="006F564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>a. Objectif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6F5642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25</w:t>
            </w:r>
          </w:p>
        </w:tc>
      </w:tr>
      <w:tr w:rsidR="006F5642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EFINITIONS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szCs w:val="22"/>
              </w:rPr>
              <w:t> </w:t>
            </w:r>
          </w:p>
          <w:p w:rsidR="006F5642" w:rsidRPr="00574FEF" w:rsidRDefault="006F564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26</w:t>
            </w:r>
          </w:p>
        </w:tc>
      </w:tr>
      <w:tr w:rsidR="006F5642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430EE8" w:rsidRDefault="006F564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TUDE DE SECURITE </w:t>
            </w: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(EDS)</w:t>
            </w:r>
          </w:p>
          <w:p w:rsidR="0014611A" w:rsidRPr="0014611A" w:rsidRDefault="0014611A" w:rsidP="0014611A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27</w:t>
            </w:r>
          </w:p>
        </w:tc>
      </w:tr>
      <w:tr w:rsidR="006F5642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3.3.2.</w:t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F5642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124"/>
                <w:szCs w:val="22"/>
                <w:highlight w:val="lightGray"/>
              </w:rPr>
              <w:t>I</w:t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DENTIFICATION DES DANGERS</w:t>
            </w:r>
          </w:p>
          <w:p w:rsidR="006F5642" w:rsidRPr="00574FEF" w:rsidRDefault="006F564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OURCES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INFORMATION</w:t>
            </w:r>
          </w:p>
          <w:p w:rsidR="00E1104D" w:rsidRPr="00574FEF" w:rsidRDefault="00E1104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 xml:space="preserve">  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1.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ES EVENEMENTS INTERNES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  <w:t>Analyse des vols (CAT)</w:t>
            </w:r>
          </w:p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Compte rendu d’événements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ORO.GEN.200(a)(3) (dont AMC1 et GM1)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ORO.AOC.130 (dont AMC1, GM1 et 2)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ORO.GEN.160 (dont AMC1)</w:t>
            </w:r>
          </w:p>
          <w:p w:rsidR="0043741D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  <w:t>Règlement (EU) n° 376/2014 concernant 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  <w:t>les comptes rendus</w:t>
            </w:r>
          </w:p>
          <w:p w:rsidR="0043741D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lastRenderedPageBreak/>
              <w:t>Règlement  (EU)  n°2015/1018  établissant  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une  liste  classant  les  événements  </w:t>
            </w:r>
          </w:p>
          <w:p w:rsidR="0043741D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  <w:t>Réglementation liée aux limitations 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  <w:t>de temps de vol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(OPS 1.1120)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6F5642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Exigences Part M/G et Part 145</w:t>
            </w:r>
          </w:p>
          <w:p w:rsidR="0014611A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14611A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E1104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lastRenderedPageBreak/>
              <w:t>29</w:t>
            </w:r>
          </w:p>
        </w:tc>
      </w:tr>
      <w:tr w:rsidR="00E1104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46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lastRenderedPageBreak/>
              <w:t xml:space="preserve">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2.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L’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ANALYSE DES VOLS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 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9E320D" w:rsidRDefault="00E1104D" w:rsidP="00574FEF">
            <w:pPr>
              <w:spacing w:line="200" w:lineRule="exact"/>
              <w:rPr>
                <w:rFonts w:ascii="Arial" w:eastAsia="Calibri" w:hAnsi="Arial" w:cs="Arial"/>
                <w:b/>
                <w:color w:val="000000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 (1)</w:t>
            </w:r>
            <w:r w:rsidRPr="009E320D">
              <w:rPr>
                <w:rFonts w:ascii="Arial" w:eastAsia="Calibri" w:hAnsi="Arial" w:cs="Arial"/>
                <w:b/>
                <w:color w:val="000000"/>
                <w:szCs w:val="22"/>
                <w:lang w:val="en-US"/>
              </w:rPr>
              <w:t> </w:t>
            </w:r>
          </w:p>
          <w:p w:rsidR="00E1104D" w:rsidRPr="009E320D" w:rsidRDefault="00E1104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ORO.AOC.130</w:t>
            </w:r>
          </w:p>
          <w:p w:rsidR="00E1104D" w:rsidRPr="009E320D" w:rsidRDefault="00E1104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AMC1 ORO.AOC.130 et Appendice</w:t>
            </w:r>
          </w:p>
          <w:p w:rsidR="00E1104D" w:rsidRDefault="00E1104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GM1 ORO.AOC.130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30</w:t>
            </w:r>
          </w:p>
        </w:tc>
      </w:tr>
      <w:tr w:rsidR="00E1104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574FEF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-</w:t>
            </w:r>
            <w:r w:rsidR="00E1104D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D</w:t>
            </w:r>
            <w:r w:rsidR="00E1104D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ONNEES ISSUES DE LA FORMATION DES EQUIPAGES</w:t>
            </w:r>
          </w:p>
          <w:p w:rsidR="00E1104D" w:rsidRPr="0014611A" w:rsidRDefault="00E1104D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ES RESULTATS DE LA SURVEILLANCE</w:t>
            </w:r>
          </w:p>
          <w:p w:rsidR="0014611A" w:rsidRPr="00574FEF" w:rsidRDefault="0014611A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32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574FEF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-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A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UTRES SOURCES DE DONNEES INTERNES</w:t>
            </w:r>
          </w:p>
          <w:p w:rsidR="00C670BA" w:rsidRPr="0014611A" w:rsidRDefault="00C670BA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LA VEILLE EXTERNE</w:t>
            </w:r>
          </w:p>
          <w:p w:rsidR="0014611A" w:rsidRPr="00574FEF" w:rsidRDefault="0014611A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33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14611A" w:rsidRDefault="00C670BA" w:rsidP="00430EE8">
            <w:pPr>
              <w:pStyle w:val="Paragraphedeliste"/>
              <w:numPr>
                <w:ilvl w:val="0"/>
                <w:numId w:val="14"/>
              </w:numPr>
              <w:spacing w:line="246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ETHODES D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  <w:t>ANALYSE</w:t>
            </w:r>
          </w:p>
          <w:p w:rsidR="0014611A" w:rsidRPr="0014611A" w:rsidRDefault="0014611A" w:rsidP="0014611A">
            <w:pPr>
              <w:pStyle w:val="Paragraphedeliste"/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33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A965BF" w:rsidP="00574FEF">
            <w:pPr>
              <w:pStyle w:val="Paragraphedeliste"/>
              <w:numPr>
                <w:ilvl w:val="0"/>
                <w:numId w:val="3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  <w:t>EACTIVE</w:t>
            </w:r>
          </w:p>
          <w:p w:rsidR="00C670BA" w:rsidRPr="0014611A" w:rsidRDefault="00A965BF" w:rsidP="00574FEF">
            <w:pPr>
              <w:pStyle w:val="Paragraphedeliste"/>
              <w:numPr>
                <w:ilvl w:val="0"/>
                <w:numId w:val="3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P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ROACTIVE</w:t>
            </w:r>
          </w:p>
          <w:p w:rsidR="0014611A" w:rsidRPr="00574FEF" w:rsidRDefault="0014611A" w:rsidP="00574FEF">
            <w:pPr>
              <w:pStyle w:val="Paragraphedeliste"/>
              <w:numPr>
                <w:ilvl w:val="0"/>
                <w:numId w:val="3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34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14611A" w:rsidRDefault="00C670BA" w:rsidP="0014611A">
            <w:pPr>
              <w:pStyle w:val="Paragraphedeliste"/>
              <w:numPr>
                <w:ilvl w:val="0"/>
                <w:numId w:val="3"/>
              </w:num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102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P</w:t>
            </w:r>
            <w:r w:rsidRPr="0014611A">
              <w:rPr>
                <w:rFonts w:ascii="Arial" w:eastAsia="Arial" w:hAnsi="Arial" w:cs="Arial"/>
                <w:b/>
                <w:i/>
                <w:color w:val="000000"/>
                <w:w w:val="102"/>
                <w:szCs w:val="22"/>
              </w:rPr>
              <w:t>REDICTIVE</w:t>
            </w:r>
          </w:p>
          <w:p w:rsidR="0014611A" w:rsidRPr="0014611A" w:rsidRDefault="0014611A" w:rsidP="0014611A">
            <w:pPr>
              <w:pStyle w:val="Paragraphedeliste"/>
              <w:spacing w:line="246" w:lineRule="exact"/>
              <w:ind w:left="660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35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430EE8" w:rsidRDefault="00C670BA" w:rsidP="00430EE8">
            <w:pPr>
              <w:pStyle w:val="Paragraphedeliste"/>
              <w:numPr>
                <w:ilvl w:val="0"/>
                <w:numId w:val="14"/>
              </w:numPr>
              <w:spacing w:line="246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RESULTATS</w:t>
            </w:r>
          </w:p>
          <w:p w:rsidR="00430EE8" w:rsidRPr="00430EE8" w:rsidRDefault="00430EE8" w:rsidP="00430EE8">
            <w:pPr>
              <w:pStyle w:val="Paragraphedeliste"/>
              <w:spacing w:line="246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36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3.3.3.</w:t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C670B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C670B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EVALUATION DES RISQUES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ORO.GEN.200 (a) (3)</w:t>
            </w:r>
          </w:p>
          <w:p w:rsidR="00C670BA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(a)(3)</w:t>
            </w:r>
          </w:p>
          <w:p w:rsidR="00430EE8" w:rsidRPr="009E320D" w:rsidRDefault="00430EE8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37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Q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UAND PROCEDER A UNE EVALUATION DES RISQUES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3"/>
                <w:szCs w:val="22"/>
              </w:rPr>
              <w:t> ?</w:t>
            </w:r>
          </w:p>
          <w:p w:rsidR="00C670BA" w:rsidRPr="00574FEF" w:rsidRDefault="00C670BA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OURCES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INFORMATION</w:t>
            </w:r>
          </w:p>
          <w:p w:rsidR="00C670BA" w:rsidRPr="00430EE8" w:rsidRDefault="00C670BA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ETHODES</w:t>
            </w:r>
          </w:p>
          <w:p w:rsidR="00430EE8" w:rsidRPr="00574FEF" w:rsidRDefault="00430EE8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37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430EE8" w:rsidRDefault="00C670BA" w:rsidP="00430EE8">
            <w:pPr>
              <w:pStyle w:val="Paragraphedeliste"/>
              <w:numPr>
                <w:ilvl w:val="0"/>
                <w:numId w:val="16"/>
              </w:num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lastRenderedPageBreak/>
              <w:t>E</w:t>
            </w:r>
            <w:r w:rsidRPr="00430EE8"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  <w:t>VALUATION QUANTITATIVE</w:t>
            </w:r>
          </w:p>
          <w:p w:rsidR="00430EE8" w:rsidRPr="00430EE8" w:rsidRDefault="00430EE8" w:rsidP="00430EE8">
            <w:pPr>
              <w:pStyle w:val="Paragraphedeliste"/>
              <w:spacing w:line="267" w:lineRule="exact"/>
              <w:ind w:left="1770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37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430EE8" w:rsidRDefault="00C670BA" w:rsidP="00430EE8">
            <w:pPr>
              <w:pStyle w:val="Paragraphedeliste"/>
              <w:numPr>
                <w:ilvl w:val="0"/>
                <w:numId w:val="16"/>
              </w:num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E</w:t>
            </w:r>
            <w:r w:rsidRPr="00430EE8"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  <w:t>VALUATION QUALITATIVE</w:t>
            </w:r>
          </w:p>
          <w:p w:rsidR="00430EE8" w:rsidRPr="00430EE8" w:rsidRDefault="00430EE8" w:rsidP="00430EE8">
            <w:pPr>
              <w:pStyle w:val="Paragraphedeliste"/>
              <w:spacing w:line="267" w:lineRule="exact"/>
              <w:ind w:left="1770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39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d.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RESULTATS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40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A965BF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 xml:space="preserve">3.3.4. </w:t>
            </w:r>
            <w:r w:rsidR="00C670B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C670BA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</w:t>
            </w:r>
            <w:r w:rsidR="00C670B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TTENUATION DES RISQUES</w:t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C670BA" w:rsidRPr="00574FEF" w:rsidRDefault="00C670B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12" w:lineRule="exact"/>
              <w:rPr>
                <w:rFonts w:ascii="Arial" w:hAnsi="Arial" w:cs="Arial"/>
                <w:b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ORO.GEN.200 (a) (3)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  <w:p w:rsidR="00C670BA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(a)(3)</w:t>
            </w:r>
          </w:p>
          <w:p w:rsidR="00430EE8" w:rsidRPr="009E320D" w:rsidRDefault="00430EE8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42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proofErr w:type="gramStart"/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a .</w:t>
            </w:r>
            <w:proofErr w:type="gramEnd"/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 xml:space="preserve"> 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Q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UAND METTRE EN PLACE DES ACTIONS D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?</w:t>
            </w:r>
          </w:p>
          <w:p w:rsidR="001F46DD" w:rsidRPr="00574FEF" w:rsidRDefault="001F46DD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5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P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ROPOSITION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ACTIONS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42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c 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ISE EN ŒUVRE ET SUIVI DES ACTIONS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</w:p>
          <w:p w:rsidR="001F46DD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 xml:space="preserve">d 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1"/>
                <w:szCs w:val="22"/>
              </w:rPr>
              <w:t>EFINITION ET SUIVI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INDICATEURS DU NIVEAU DE RISQUE</w:t>
            </w:r>
          </w:p>
          <w:p w:rsidR="001F46DD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 xml:space="preserve">e 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9"/>
                <w:szCs w:val="22"/>
              </w:rPr>
              <w:t>C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LOTURE ET ENREGISTREMENT DES MESURES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3.3.5.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1F46DD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R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ISQUES LIES A LA FATIGUE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Arrêté temps de vol (25/03/2008) et instruction</w:t>
            </w:r>
          </w:p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Sous-partie Q de l’EU-OPS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8C72C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3.3.6.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115"/>
                <w:szCs w:val="22"/>
              </w:rPr>
              <w:t>  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lightGray"/>
              </w:rPr>
              <w:t>G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ESTION DU RISQUE POUR LES </w:t>
            </w:r>
          </w:p>
          <w:p w:rsidR="008C72C2" w:rsidRPr="008C72C2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ab/>
              <w:t xml:space="preserve">          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OPERATIONS AVEC CONTAMINATION </w:t>
            </w:r>
          </w:p>
          <w:p w:rsidR="008C72C2" w:rsidRPr="008C72C2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ab/>
              <w:t xml:space="preserve">          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PAR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 C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ENDRES VOLCANIQUES PREVUES </w:t>
            </w:r>
          </w:p>
          <w:p w:rsidR="001F46DD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ab/>
              <w:t xml:space="preserve">          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OU CONNUES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Non concerné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GM2 ORO.GEN.200 (a) (3)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  <w:lang w:val="en-US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  <w:lang w:val="en-US"/>
              </w:rPr>
              <w:t>3.3.7.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115"/>
                <w:szCs w:val="22"/>
                <w:lang w:val="en-US"/>
              </w:rPr>
              <w:t>  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  <w:lang w:val="en-US"/>
              </w:rPr>
              <w:t>P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  <w:lang w:val="en-US"/>
              </w:rPr>
              <w:t>LAN D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  <w:lang w:val="en-US"/>
              </w:rPr>
              <w:t>’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  <w:lang w:val="en-US"/>
              </w:rPr>
              <w:t>INTERVENTION D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  <w:lang w:val="en-US"/>
              </w:rPr>
              <w:t>’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  <w:lang w:val="en-US"/>
              </w:rPr>
              <w:t>URGENCE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(a) (3), §g</w:t>
            </w:r>
          </w:p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AMC 1 ORO.GEN.200(a)(1</w:t>
            </w:r>
            <w:proofErr w:type="gramStart"/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);</w:t>
            </w:r>
            <w:proofErr w:type="gramEnd"/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(2);(3);(5)</w:t>
            </w:r>
          </w:p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Règlement (UE) N° 996/2010 sur les enquêtes</w:t>
            </w:r>
          </w:p>
          <w:p w:rsidR="001F46D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et la prévention des accidents et des incidents dans l’aviation civile</w:t>
            </w:r>
          </w:p>
          <w:p w:rsidR="00430EE8" w:rsidRPr="009E320D" w:rsidRDefault="00430EE8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3.4.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yellow"/>
              </w:rPr>
              <w:t>M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AINTIEN DES COMPETENCES DU PERSONNEL</w:t>
            </w:r>
          </w:p>
          <w:p w:rsidR="001F46DD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3.4.1.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A FORMATION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47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3.4.2.</w:t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102"/>
                <w:szCs w:val="22"/>
                <w:highlight w:val="lightGray"/>
              </w:rPr>
              <w:t>A COMMUNICATION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48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FE1322" w:rsidRDefault="00984BC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lastRenderedPageBreak/>
              <w:t>3.5.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D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yellow"/>
              </w:rPr>
              <w:t>OCUMENTATION DE L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8"/>
                <w:szCs w:val="22"/>
                <w:highlight w:val="yellow"/>
              </w:rPr>
              <w:t>’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  <w:t>EXPLOITANT </w:t>
            </w:r>
          </w:p>
          <w:p w:rsidR="00430EE8" w:rsidRPr="00574FEF" w:rsidRDefault="00984BC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  <w:tab/>
              <w:t>ET ARCHIVAGE</w:t>
            </w:r>
          </w:p>
          <w:p w:rsidR="00984BCF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3.5.1.</w:t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D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OCUMENTATION DE L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108"/>
                <w:szCs w:val="22"/>
                <w:highlight w:val="lightGray"/>
              </w:rPr>
              <w:t>’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EXPLOITANT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Archivage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2"/>
                <w:szCs w:val="22"/>
              </w:rPr>
              <w:t xml:space="preserve">Exigences relatives à la </w:t>
            </w:r>
            <w:r w:rsidRPr="00574FEF"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  <w:t>documentation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</w:p>
          <w:p w:rsidR="00984BC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Informations à conserver au sol</w:t>
            </w:r>
          </w:p>
          <w:p w:rsidR="00430EE8" w:rsidRPr="00574FEF" w:rsidRDefault="00430EE8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50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ANUEL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EXPLOITATION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Manuel d’exploitation – Généralités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Calibri" w:hAnsi="Arial" w:cs="Arial"/>
                <w:color w:val="000000"/>
                <w:w w:val="9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Manuel d’exploitation – Structure pour CAT </w:t>
            </w:r>
            <w:r w:rsidRPr="00574FEF">
              <w:rPr>
                <w:rFonts w:ascii="Arial" w:eastAsia="Calibri" w:hAnsi="Arial" w:cs="Arial"/>
                <w:color w:val="000000"/>
                <w:w w:val="94"/>
                <w:szCs w:val="22"/>
              </w:rPr>
              <w:t>(sauf A-A)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Général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Contenu du manuel d’exploitation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ORO.MLR.100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ORO.MLR.101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AMC1 à l’ORO.MLR.100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7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AMC 2 </w:t>
            </w:r>
            <w:r w:rsidRPr="009E320D">
              <w:rPr>
                <w:rFonts w:ascii="Arial" w:eastAsia="Calibri" w:hAnsi="Arial" w:cs="Arial"/>
                <w:b/>
                <w:color w:val="000000"/>
                <w:w w:val="96"/>
                <w:szCs w:val="22"/>
              </w:rPr>
              <w:t>(NCC et CAT A-A)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76"/>
                <w:szCs w:val="22"/>
              </w:rPr>
              <w:t>,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78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AMC 3 </w:t>
            </w:r>
            <w:r w:rsidRPr="009E320D">
              <w:rPr>
                <w:rFonts w:ascii="Arial" w:eastAsia="Calibri" w:hAnsi="Arial" w:cs="Arial"/>
                <w:b/>
                <w:color w:val="000000"/>
                <w:w w:val="95"/>
                <w:szCs w:val="22"/>
              </w:rPr>
              <w:t>(CAT sauf A-A)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78"/>
                <w:szCs w:val="22"/>
              </w:rPr>
              <w:t>,</w:t>
            </w:r>
          </w:p>
          <w:p w:rsidR="00984BCF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AMC4 </w:t>
            </w:r>
            <w:r w:rsidRPr="009E320D">
              <w:rPr>
                <w:rFonts w:ascii="Arial" w:eastAsia="Calibri" w:hAnsi="Arial" w:cs="Arial"/>
                <w:b/>
                <w:color w:val="000000"/>
                <w:w w:val="94"/>
                <w:szCs w:val="22"/>
              </w:rPr>
              <w:t>(SPO)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 à l’ORO.MLR.100</w:t>
            </w:r>
          </w:p>
          <w:p w:rsidR="00430EE8" w:rsidRPr="009E320D" w:rsidRDefault="00430EE8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76"/>
                <w:szCs w:val="22"/>
              </w:rPr>
            </w:pP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50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F" w:rsidRPr="00A965BF" w:rsidRDefault="00A965BF" w:rsidP="00574FE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  <w:t xml:space="preserve">1. 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TRUCTURE POUR LE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1"/>
                <w:szCs w:val="22"/>
              </w:rPr>
              <w:t>CAT,</w:t>
            </w:r>
          </w:p>
          <w:p w:rsidR="00984BCF" w:rsidRPr="00574FEF" w:rsidRDefault="00A965BF" w:rsidP="00A965B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ab/>
            </w:r>
            <w:r w:rsidR="00D46192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 xml:space="preserve">   </w:t>
            </w:r>
            <w:r w:rsidR="00984BCF" w:rsidRPr="00A965BF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  <w:u w:val="single"/>
              </w:rPr>
              <w:t>HORS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>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1"/>
                <w:szCs w:val="22"/>
              </w:rPr>
              <w:t>CAT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8"/>
                <w:szCs w:val="22"/>
              </w:rPr>
              <w:t>[A-A</w:t>
            </w:r>
            <w:proofErr w:type="gramStart"/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8"/>
                <w:szCs w:val="22"/>
              </w:rPr>
              <w:t>]3</w:t>
            </w:r>
            <w:proofErr w:type="gramEnd"/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8"/>
                <w:szCs w:val="22"/>
              </w:rPr>
              <w:t>,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  <w:t> ET LE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83"/>
                <w:szCs w:val="22"/>
              </w:rPr>
              <w:t>SPO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D46192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92"/>
              </w:rPr>
            </w:pPr>
            <w:r w:rsidRPr="00D46192">
              <w:rPr>
                <w:rFonts w:ascii="Arial" w:eastAsia="Arial" w:hAnsi="Arial" w:cs="Arial"/>
                <w:bCs/>
                <w:color w:val="000000"/>
                <w:w w:val="92"/>
                <w:u w:val="single"/>
              </w:rPr>
              <w:t>Partie A</w:t>
            </w:r>
            <w:r w:rsidRPr="00D46192">
              <w:rPr>
                <w:rFonts w:ascii="Arial" w:eastAsia="Arial" w:hAnsi="Arial" w:cs="Arial"/>
                <w:bCs/>
                <w:color w:val="000000"/>
                <w:w w:val="92"/>
              </w:rPr>
              <w:t>: généralités/fondements</w:t>
            </w:r>
          </w:p>
          <w:p w:rsidR="00984BCF" w:rsidRPr="00D46192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</w:rPr>
            </w:pPr>
            <w:r w:rsidRPr="00D46192">
              <w:rPr>
                <w:rFonts w:ascii="Arial" w:hAnsi="Arial" w:cs="Arial"/>
                <w:u w:val="single"/>
              </w:rPr>
              <w:t>Partie B</w:t>
            </w:r>
            <w:r w:rsidRPr="00D46192">
              <w:rPr>
                <w:rFonts w:ascii="Arial" w:hAnsi="Arial" w:cs="Arial"/>
              </w:rPr>
              <w:t> ; utilisation de l’aéronef</w:t>
            </w:r>
            <w:r w:rsidRPr="00D46192">
              <w:rPr>
                <w:rFonts w:ascii="Arial" w:hAnsi="Arial" w:cs="Arial"/>
              </w:rPr>
              <w:tab/>
            </w:r>
            <w:r w:rsidRPr="00D46192">
              <w:rPr>
                <w:rFonts w:ascii="Arial" w:hAnsi="Arial" w:cs="Arial"/>
              </w:rPr>
              <w:tab/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50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2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</w:pPr>
          </w:p>
          <w:p w:rsidR="00984BCF" w:rsidRPr="00D46192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</w:r>
            <w:r w:rsidRPr="00D46192">
              <w:rPr>
                <w:rFonts w:ascii="Arial" w:eastAsia="Arial" w:hAnsi="Arial" w:cs="Arial"/>
                <w:b/>
                <w:i/>
                <w:color w:val="000000"/>
                <w:w w:val="74"/>
                <w:sz w:val="32"/>
                <w:szCs w:val="22"/>
              </w:rPr>
              <w:t>T</w:t>
            </w:r>
            <w:r w:rsidR="004A3DE6" w:rsidRPr="00D46192">
              <w:rPr>
                <w:rFonts w:ascii="Arial" w:eastAsia="Arial" w:hAnsi="Arial" w:cs="Arial"/>
                <w:b/>
                <w:i/>
                <w:color w:val="000000"/>
                <w:w w:val="74"/>
                <w:sz w:val="32"/>
                <w:szCs w:val="22"/>
              </w:rPr>
              <w:t>ableau explicite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D46192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</w:rPr>
            </w:pPr>
            <w:r w:rsidRPr="00D46192">
              <w:rPr>
                <w:rFonts w:ascii="Arial" w:eastAsia="Arial" w:hAnsi="Arial" w:cs="Arial"/>
                <w:bCs/>
                <w:color w:val="000000"/>
                <w:w w:val="87"/>
                <w:u w:val="single"/>
              </w:rPr>
              <w:t>Partie C</w:t>
            </w:r>
            <w:r w:rsidRPr="00D46192">
              <w:rPr>
                <w:rFonts w:ascii="Arial" w:eastAsia="Arial" w:hAnsi="Arial" w:cs="Arial"/>
                <w:bCs/>
                <w:color w:val="000000"/>
                <w:w w:val="87"/>
              </w:rPr>
              <w:t>: informations et instructions</w:t>
            </w:r>
          </w:p>
          <w:p w:rsidR="00984BCF" w:rsidRPr="00D46192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92"/>
              </w:rPr>
            </w:pPr>
            <w:r w:rsidRPr="00D46192">
              <w:rPr>
                <w:rFonts w:ascii="Arial" w:eastAsia="Arial" w:hAnsi="Arial" w:cs="Arial"/>
                <w:bCs/>
                <w:color w:val="000000"/>
                <w:w w:val="87"/>
              </w:rPr>
              <w:t>concernant les routes et aérodromes / sites</w:t>
            </w:r>
            <w:r w:rsidRPr="00D46192">
              <w:rPr>
                <w:rFonts w:ascii="Arial" w:eastAsia="Arial" w:hAnsi="Arial" w:cs="Arial"/>
                <w:bCs/>
                <w:color w:val="000000"/>
              </w:rPr>
              <w:t> </w:t>
            </w:r>
            <w:r w:rsidRPr="00D46192">
              <w:rPr>
                <w:rFonts w:ascii="Arial" w:hAnsi="Arial" w:cs="Arial"/>
              </w:rPr>
              <w:br/>
            </w:r>
            <w:r w:rsidRPr="00D46192">
              <w:rPr>
                <w:rFonts w:ascii="Arial" w:eastAsia="Arial" w:hAnsi="Arial" w:cs="Arial"/>
                <w:bCs/>
                <w:color w:val="000000"/>
                <w:w w:val="92"/>
              </w:rPr>
              <w:t>d’exploitation</w:t>
            </w:r>
          </w:p>
          <w:p w:rsidR="004A3DE6" w:rsidRPr="00D46192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92"/>
              </w:rPr>
            </w:pPr>
            <w:r w:rsidRPr="00D46192">
              <w:rPr>
                <w:rFonts w:ascii="Arial" w:hAnsi="Arial" w:cs="Arial"/>
                <w:u w:val="single"/>
              </w:rPr>
              <w:t>Partie D</w:t>
            </w:r>
            <w:r w:rsidRPr="00D46192">
              <w:rPr>
                <w:rFonts w:ascii="Arial" w:hAnsi="Arial" w:cs="Arial"/>
              </w:rPr>
              <w:t> : formation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51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2" w:rsidRDefault="00A965BF" w:rsidP="00574FE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  <w:t xml:space="preserve">2.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TRUCTURE POUR LE 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1"/>
                <w:szCs w:val="22"/>
              </w:rPr>
              <w:t>CAT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 </w:t>
            </w:r>
          </w:p>
          <w:p w:rsidR="004A3DE6" w:rsidRPr="00D46192" w:rsidRDefault="00D46192" w:rsidP="00574FE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 w:rsidRPr="00D46192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ab/>
              <w:t xml:space="preserve">   CIRCULAIRE </w:t>
            </w:r>
            <w:r w:rsidR="004A3DE6" w:rsidRPr="00D46192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PETITS AERONEFS</w:t>
            </w:r>
          </w:p>
          <w:p w:rsidR="004A3DE6" w:rsidRPr="00574FEF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3.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TRUCTURE POUR LE 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NCC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4A3DE6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52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 xml:space="preserve">      </w:t>
            </w:r>
            <w:r w:rsidR="00D46192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="00D46192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4     P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RINCIPES COMMUNS</w:t>
            </w:r>
          </w:p>
          <w:p w:rsidR="00D46192" w:rsidRDefault="00D4619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OCUMENTATION DECRIVANT LE </w:t>
            </w:r>
          </w:p>
          <w:p w:rsidR="00D46192" w:rsidRDefault="00D4619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 w:rsidR="004A3DE6"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FONCTIONNEMENT DU SYSTEME </w:t>
            </w:r>
          </w:p>
          <w:p w:rsidR="004A3DE6" w:rsidRPr="00D46192" w:rsidRDefault="00D4619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 w:rsidR="004A3DE6"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DE GESTION</w:t>
            </w:r>
          </w:p>
          <w:p w:rsidR="004A3DE6" w:rsidRPr="00574FEF" w:rsidRDefault="00D46192" w:rsidP="00574FEF">
            <w:pPr>
              <w:pStyle w:val="Paragraphedeliste"/>
              <w:numPr>
                <w:ilvl w:val="0"/>
                <w:numId w:val="8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 xml:space="preserve">b.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C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ONTENU  DE  LA  DOCUMENTATION  DECRIVANT  </w:t>
            </w:r>
          </w:p>
          <w:p w:rsidR="004A3DE6" w:rsidRDefault="006C7C88" w:rsidP="006C7C88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 xml:space="preserve">  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LE  FONCTIONNEMENT  DU  SYSTEME  DE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 </w:t>
            </w:r>
            <w:r>
              <w:rPr>
                <w:rFonts w:ascii="Arial" w:hAnsi="Arial" w:cs="Arial"/>
                <w:b/>
                <w:szCs w:val="22"/>
              </w:rPr>
              <w:br/>
            </w:r>
            <w:r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 xml:space="preserve"> 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GESTION</w:t>
            </w:r>
          </w:p>
          <w:p w:rsidR="00430EE8" w:rsidRPr="00574FEF" w:rsidRDefault="00430EE8" w:rsidP="006C7C88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4A3DE6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52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D46192" w:rsidP="00574FEF">
            <w:pPr>
              <w:pStyle w:val="Paragraphedeliste"/>
              <w:numPr>
                <w:ilvl w:val="0"/>
                <w:numId w:val="8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F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ORME DE LA DOCUMENTATION DU SYSTEME </w:t>
            </w:r>
          </w:p>
          <w:p w:rsidR="004A3DE6" w:rsidRPr="00574FEF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DE GESTION</w:t>
            </w:r>
          </w:p>
          <w:p w:rsidR="004A3DE6" w:rsidRPr="00574FEF" w:rsidRDefault="006C7C88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lastRenderedPageBreak/>
              <w:t xml:space="preserve">c.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G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ESTION DE NAVIGABILITE</w:t>
            </w:r>
          </w:p>
          <w:p w:rsidR="004A3DE6" w:rsidRPr="00430EE8" w:rsidRDefault="006C7C88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 xml:space="preserve">d. 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ISTE 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INIMALE D’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QUIPEMENTS</w:t>
            </w:r>
          </w:p>
          <w:p w:rsidR="00430EE8" w:rsidRPr="00574FEF" w:rsidRDefault="00430EE8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LISTE MINIMALE D’EQUIPEMENT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4A3DE6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54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430EE8" w:rsidRDefault="004A3DE6" w:rsidP="00430EE8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69"/>
                <w:szCs w:val="22"/>
              </w:rPr>
              <w:lastRenderedPageBreak/>
              <w:t>C</w:t>
            </w: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ARNET DE ROUTE</w:t>
            </w:r>
          </w:p>
          <w:p w:rsidR="00430EE8" w:rsidRPr="00430EE8" w:rsidRDefault="00430EE8" w:rsidP="00430EE8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Carnet De route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54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03"/>
                <w:szCs w:val="22"/>
              </w:rPr>
              <w:t>f.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05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OCUMENTATION DE BORD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hAnsi="Arial" w:cs="Arial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Documents,  manuels  et  informations  devant  se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trouver à bord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CAT.GEN.MPA.180</w:t>
            </w:r>
          </w:p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  <w:t>NCC.GEN.140</w:t>
            </w:r>
          </w:p>
          <w:p w:rsidR="00DE63B7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  <w:t>SPO.GEN.140</w:t>
            </w:r>
          </w:p>
          <w:p w:rsidR="00430EE8" w:rsidRPr="009E320D" w:rsidRDefault="00430EE8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55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6C7C8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  <w:tab/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  <w:t>3.5.2.</w:t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78"/>
                <w:szCs w:val="22"/>
                <w:highlight w:val="lightGray"/>
              </w:rPr>
              <w:t>G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lightGray"/>
              </w:rPr>
              <w:t>ESTION DE LA DOCUMENTATION</w:t>
            </w:r>
          </w:p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ODIFICATIONS</w:t>
            </w:r>
          </w:p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IFFUSION</w:t>
            </w:r>
          </w:p>
          <w:p w:rsidR="00DE63B7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c.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45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  <w:t>AITRISE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10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1"/>
                <w:szCs w:val="22"/>
              </w:rPr>
              <w:t>Exigences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relatives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78"/>
                <w:szCs w:val="22"/>
              </w:rPr>
              <w:t>à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la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  <w:t>documentation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  <w:t>Egalement applicable au SPO commercial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ORO.MLR.100</w:t>
            </w:r>
          </w:p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56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6C7C8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3.5.3.</w:t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lightGray"/>
              </w:rPr>
              <w:t>RCHIVAGE</w:t>
            </w:r>
          </w:p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YSTEME DE GESTION</w:t>
            </w:r>
          </w:p>
          <w:p w:rsidR="00DE63B7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P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REPARATION ET EXECUTION DU VOL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Archivage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57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385DE3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 xml:space="preserve">c. </w:t>
            </w:r>
            <w:r w:rsidR="00426C64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 xml:space="preserve">  </w:t>
            </w:r>
            <w:r w:rsidR="00DE63B7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="00DE63B7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OSSIERS DES PERSONNELS</w:t>
            </w:r>
          </w:p>
          <w:p w:rsidR="00DE63B7" w:rsidRPr="00574FEF" w:rsidRDefault="00DE63B7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d.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OSSIER DE VOL CONSERVE AU SOL </w:t>
            </w:r>
          </w:p>
          <w:p w:rsidR="00DE63B7" w:rsidRDefault="005A0E0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 xml:space="preserve">      </w:t>
            </w:r>
            <w:r w:rsidR="00DE63B7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PENDANT LA DUREE DU VOL</w:t>
            </w:r>
          </w:p>
          <w:p w:rsidR="005A0E02" w:rsidRPr="00574FEF" w:rsidRDefault="005A0E0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58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3.6.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yellow"/>
              </w:rPr>
              <w:t>S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yellow"/>
              </w:rPr>
              <w:t>URVEILLANCE DE LA CONFORMITE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Archivage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Exigences relatives à la documentation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proofErr w:type="gramStart"/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( CAT</w:t>
            </w:r>
            <w:proofErr w:type="gramEnd"/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 xml:space="preserve"> et SPO commercial)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</w:p>
          <w:p w:rsidR="00DE63B7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Informations à conserver au sol</w:t>
            </w:r>
          </w:p>
          <w:p w:rsidR="005A0E02" w:rsidRPr="00574FEF" w:rsidRDefault="005A0E0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ORO.GEN.200 (a)(6) (AMC1 et 2 et GM1)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</w:rPr>
              <w:t>ORO.GEN.220 (AMC1 et GM1)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ORO.AOC.150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ORO.MLR.100, 101 (CAT), 105, 110 et 115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CAT.GEN.MPA.185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59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6C7C8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3.6.1.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C6712A" w:rsidRPr="005A0E0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C6712A" w:rsidRPr="005A0E0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A FONCTION DE SURVEILLANCE DE LA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> </w:t>
            </w:r>
          </w:p>
          <w:p w:rsidR="00C6712A" w:rsidRPr="00574FEF" w:rsidRDefault="00C6712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ab/>
            </w:r>
            <w:r w:rsidR="006C7C88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ab/>
              <w:t xml:space="preserve">  </w:t>
            </w:r>
            <w:r w:rsidRPr="005A0E0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CONFORMITE</w:t>
            </w:r>
          </w:p>
          <w:p w:rsidR="00C6712A" w:rsidRPr="00574FEF" w:rsidRDefault="006C7C88" w:rsidP="00574FEF">
            <w:pPr>
              <w:pStyle w:val="Paragraphedeliste"/>
              <w:numPr>
                <w:ilvl w:val="0"/>
                <w:numId w:val="9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 xml:space="preserve">a. </w:t>
            </w:r>
            <w:r w:rsidR="00426C64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 xml:space="preserve"> 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P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RINCIPES 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-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6"/>
                <w:szCs w:val="22"/>
              </w:rPr>
              <w:t> 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URVEILLANCE INTERNE DE LA CONFORMITE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,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 </w:t>
            </w:r>
          </w:p>
          <w:p w:rsidR="00C6712A" w:rsidRPr="00574FEF" w:rsidRDefault="00426C64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lastRenderedPageBreak/>
              <w:t xml:space="preserve">    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UNE APPROCHE EN DEUX PHASES</w:t>
            </w:r>
          </w:p>
          <w:p w:rsidR="00C6712A" w:rsidRPr="00426C64" w:rsidRDefault="00C6712A" w:rsidP="00426C64">
            <w:pPr>
              <w:pStyle w:val="Paragraphedeliste"/>
              <w:numPr>
                <w:ilvl w:val="0"/>
                <w:numId w:val="9"/>
              </w:numPr>
              <w:spacing w:line="267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 w:rsidRPr="00426C64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Pr="00426C64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XIGENCES</w:t>
            </w:r>
          </w:p>
          <w:p w:rsidR="005A0E02" w:rsidRPr="005A0E02" w:rsidRDefault="005A0E02" w:rsidP="005A0E02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61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lastRenderedPageBreak/>
              <w:t>c.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45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ODALITES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93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1.</w:t>
            </w:r>
            <w:r w:rsidRPr="00574FEF">
              <w:rPr>
                <w:rFonts w:ascii="Arial" w:eastAsia="Arial" w:hAnsi="Arial" w:cs="Arial"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i/>
                <w:color w:val="000000"/>
                <w:w w:val="115"/>
                <w:szCs w:val="22"/>
              </w:rPr>
              <w:t>I</w:t>
            </w:r>
            <w:r w:rsidRPr="00574FEF">
              <w:rPr>
                <w:rFonts w:ascii="Arial" w:eastAsia="Arial" w:hAnsi="Arial" w:cs="Arial"/>
                <w:i/>
                <w:color w:val="000000"/>
                <w:w w:val="93"/>
                <w:szCs w:val="22"/>
              </w:rPr>
              <w:t>NSPECTION </w:t>
            </w:r>
            <w:r w:rsidRPr="00574FEF">
              <w:rPr>
                <w:rFonts w:ascii="Arial" w:eastAsia="Arial" w:hAnsi="Arial" w:cs="Arial"/>
                <w:i/>
                <w:color w:val="000000"/>
                <w:w w:val="80"/>
                <w:szCs w:val="22"/>
              </w:rPr>
              <w:t>(</w:t>
            </w:r>
            <w:r w:rsidRPr="00574FEF">
              <w:rPr>
                <w:rFonts w:ascii="Arial" w:eastAsia="Arial" w:hAnsi="Arial" w:cs="Arial"/>
                <w:i/>
                <w:color w:val="000000"/>
                <w:w w:val="96"/>
                <w:szCs w:val="22"/>
              </w:rPr>
              <w:t>OU</w:t>
            </w:r>
            <w:r w:rsidRPr="00574FEF">
              <w:rPr>
                <w:rFonts w:ascii="Arial" w:eastAsia="Arial" w:hAnsi="Arial" w:cs="Arial"/>
                <w:i/>
                <w:color w:val="000000"/>
                <w:w w:val="92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i/>
                <w:color w:val="000000"/>
                <w:w w:val="76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  <w:t>« </w:t>
            </w:r>
            <w:r w:rsidRPr="00574FEF">
              <w:rPr>
                <w:rFonts w:ascii="Arial" w:eastAsia="Arial" w:hAnsi="Arial" w:cs="Arial"/>
                <w:i/>
                <w:color w:val="000000"/>
                <w:w w:val="91"/>
                <w:szCs w:val="22"/>
              </w:rPr>
              <w:t>CONTROLE</w:t>
            </w:r>
            <w:r w:rsidRPr="00574FEF">
              <w:rPr>
                <w:rFonts w:ascii="Arial" w:eastAsia="Arial" w:hAnsi="Arial" w:cs="Arial"/>
                <w:i/>
                <w:color w:val="000000"/>
                <w:w w:val="93"/>
                <w:szCs w:val="22"/>
              </w:rPr>
              <w:t> »)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10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2.</w:t>
            </w:r>
            <w:r w:rsidRPr="00574FEF">
              <w:rPr>
                <w:rFonts w:ascii="Arial" w:eastAsia="Arial" w:hAnsi="Arial" w:cs="Arial"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i/>
                <w:color w:val="000000"/>
                <w:w w:val="88"/>
                <w:szCs w:val="22"/>
              </w:rPr>
              <w:t>A</w:t>
            </w:r>
            <w:r w:rsidRPr="00574FEF">
              <w:rPr>
                <w:rFonts w:ascii="Arial" w:eastAsia="Arial" w:hAnsi="Arial" w:cs="Arial"/>
                <w:i/>
                <w:color w:val="000000"/>
                <w:w w:val="104"/>
                <w:szCs w:val="22"/>
              </w:rPr>
              <w:t>UDIT</w:t>
            </w:r>
          </w:p>
          <w:p w:rsidR="00C6712A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97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3.</w:t>
            </w:r>
            <w:r w:rsidRPr="00574FEF">
              <w:rPr>
                <w:rFonts w:ascii="Arial" w:eastAsia="Arial" w:hAnsi="Arial" w:cs="Arial"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i/>
                <w:color w:val="000000"/>
                <w:w w:val="89"/>
                <w:szCs w:val="22"/>
              </w:rPr>
              <w:t>T</w:t>
            </w:r>
            <w:r w:rsidRPr="00574FEF">
              <w:rPr>
                <w:rFonts w:ascii="Arial" w:eastAsia="Arial" w:hAnsi="Arial" w:cs="Arial"/>
                <w:i/>
                <w:color w:val="000000"/>
                <w:w w:val="97"/>
                <w:szCs w:val="22"/>
              </w:rPr>
              <w:t>HEMES DE SURVEILLANCE</w:t>
            </w:r>
          </w:p>
          <w:p w:rsidR="00426C64" w:rsidRPr="00574FEF" w:rsidRDefault="00426C64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62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8C72C2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3.6.2. 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UDITEURS ET AUTRES ACTEURS DE </w:t>
            </w:r>
          </w:p>
          <w:p w:rsidR="00C6712A" w:rsidRDefault="008C72C2" w:rsidP="008C72C2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  <w:tab/>
              <w:t xml:space="preserve">          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LA SURVEILLANCE DE LA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 CONFORMITE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5A0E02" w:rsidRPr="00574FEF" w:rsidRDefault="005A0E02" w:rsidP="008C72C2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63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0D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3.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6.3.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C6712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ROGRAMME  DE SURVEILLANCE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> </w:t>
            </w:r>
          </w:p>
          <w:p w:rsidR="00C6712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ab/>
              <w:t xml:space="preserve">         </w:t>
            </w:r>
            <w:r w:rsid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 xml:space="preserve"> 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INTERNE</w:t>
            </w:r>
          </w:p>
          <w:p w:rsidR="00C6712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3.6.4.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5A0E0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ACTIONS CORRECTIVE</w:t>
            </w:r>
            <w:r w:rsidR="005A0E02" w:rsidRPr="005A0E0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S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64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3.7.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  <w:t>ESTION DES CHANGEMENTS</w:t>
            </w:r>
          </w:p>
          <w:p w:rsidR="0066345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3.7.1.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ES PRINCIPES DE LA GESTION DES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</w:p>
          <w:p w:rsidR="0066345A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9E320D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         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CHANGEMENTS</w:t>
            </w:r>
          </w:p>
          <w:p w:rsidR="00426C64" w:rsidRPr="00574FEF" w:rsidRDefault="00426C64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  <w:p w:rsidR="0066345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3.7.2.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ROCEDURE DE GESTION DES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</w:p>
          <w:p w:rsidR="0066345A" w:rsidRPr="00574FEF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9E320D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         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CHANGEMENTS 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–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112"/>
                <w:szCs w:val="22"/>
                <w:highlight w:val="lightGray"/>
              </w:rPr>
              <w:t> 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CAT</w:t>
            </w:r>
          </w:p>
          <w:p w:rsidR="0066345A" w:rsidRPr="00574FEF" w:rsidRDefault="009E320D" w:rsidP="00574FEF">
            <w:pPr>
              <w:pStyle w:val="Paragraphedeliste"/>
              <w:numPr>
                <w:ilvl w:val="0"/>
                <w:numId w:val="10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a. 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Contenu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Changements (CAT)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Déclaration (SPO)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Management of change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ORO.GEN.130 (AMC1, GM 1 et 3)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ORO.DEC.100(d)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AMC1 ORO.GEN.200 (a) (3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), § 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66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A0E02" w:rsidRDefault="0066345A" w:rsidP="005A0E02">
            <w:pPr>
              <w:pStyle w:val="Paragraphedeliste"/>
              <w:numPr>
                <w:ilvl w:val="0"/>
                <w:numId w:val="10"/>
              </w:num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5A0E02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A0E02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YNTHESE DE LA GESTION D</w:t>
            </w:r>
            <w:r w:rsidRPr="005A0E02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’UN CHANGEMENT</w:t>
            </w:r>
          </w:p>
          <w:p w:rsidR="005A0E02" w:rsidRPr="005A0E02" w:rsidRDefault="005A0E02" w:rsidP="005A0E02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68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3.8.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ESTION DES INTERFACES</w:t>
            </w:r>
          </w:p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3.8.1.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M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lightGray"/>
              </w:rPr>
              <w:t>AITRISE DES SOUS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-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TRAITANTS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Activités sous-traitées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ORO.GEN.205 (dont AMC1, GM1 et 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70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3.8.2.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66345A" w:rsidRPr="005A0E0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</w:t>
            </w:r>
            <w:r w:rsidR="0066345A" w:rsidRPr="005A0E0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OORDINATION AVEC LES TIERS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70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FE1322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3.9.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yellow"/>
              </w:rPr>
              <w:t>M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  <w:t>ESURE DE LA PERFORMANCE DE SECURITE </w:t>
            </w:r>
          </w:p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  <w:t xml:space="preserve">       </w:t>
            </w:r>
            <w:r w:rsidR="0066345A" w:rsidRPr="00FE132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  <w:t>ET DE CONFORMITE</w:t>
            </w:r>
          </w:p>
          <w:p w:rsidR="00426C64" w:rsidRPr="00574FEF" w:rsidRDefault="00426C64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</w:p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lastRenderedPageBreak/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3.9.1.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lightGray"/>
              </w:rPr>
              <w:t>G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E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NERALITES</w:t>
            </w:r>
          </w:p>
          <w:p w:rsidR="00426C64" w:rsidRPr="00574FEF" w:rsidRDefault="00426C64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</w:p>
          <w:p w:rsidR="009E320D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3.9.2.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124"/>
                <w:szCs w:val="22"/>
                <w:highlight w:val="lightGray"/>
              </w:rPr>
              <w:t>I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NDICATEURS DE SECURITE ET DE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> </w:t>
            </w:r>
          </w:p>
          <w:p w:rsidR="0066345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ab/>
              <w:t xml:space="preserve">         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CONFORMITE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  <w:lang w:val="en-US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  <w:lang w:val="en-US"/>
              </w:rPr>
              <w:lastRenderedPageBreak/>
              <w:t>Safety performance and measurement</w:t>
            </w:r>
          </w:p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proofErr w:type="spellStart"/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Continuous</w:t>
            </w:r>
            <w:proofErr w:type="spellEnd"/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 </w:t>
            </w:r>
            <w:proofErr w:type="spellStart"/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improvement</w:t>
            </w:r>
            <w:proofErr w:type="spellEnd"/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(a)(3), §d</w:t>
            </w:r>
          </w:p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(a)(3), §f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72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lang w:val="en-US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lang w:val="en-US"/>
              </w:rPr>
              <w:lastRenderedPageBreak/>
              <w:t>ANNEXE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  <w:lang w:val="en-US"/>
              </w:rPr>
              <w:t>1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  <w:lang w:val="en-US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  <w:lang w:val="en-US"/>
              </w:rPr>
              <w:t>–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  <w:lang w:val="en-US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  <w:lang w:val="en-US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yellow"/>
                <w:lang w:val="en-US"/>
              </w:rPr>
              <w:t>LOSSAIRE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75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ANNEXE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</w:rPr>
              <w:t>2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</w:rPr>
              <w:t>–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yellow"/>
              </w:rPr>
              <w:t>S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  <w:t>OMMAIRE DETAILLE DU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yellow"/>
              </w:rPr>
              <w:t>UIDE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77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</w:p>
        </w:tc>
      </w:tr>
    </w:tbl>
    <w:p w:rsidR="00426C64" w:rsidRDefault="00426C64" w:rsidP="00B43DAD">
      <w:pPr>
        <w:jc w:val="center"/>
        <w:rPr>
          <w:rFonts w:ascii="Arial" w:hAnsi="Arial" w:cs="Arial"/>
          <w:b/>
          <w:sz w:val="36"/>
          <w:szCs w:val="22"/>
          <w:highlight w:val="yellow"/>
          <w:u w:val="single"/>
        </w:rPr>
      </w:pPr>
      <w:bookmarkStart w:id="0" w:name="_GoBack"/>
      <w:bookmarkEnd w:id="0"/>
    </w:p>
    <w:p w:rsidR="0080249E" w:rsidRPr="00B43DAD" w:rsidRDefault="009E320D" w:rsidP="00B43DAD">
      <w:pPr>
        <w:jc w:val="center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b/>
          <w:sz w:val="36"/>
          <w:szCs w:val="22"/>
          <w:highlight w:val="yellow"/>
          <w:u w:val="single"/>
        </w:rPr>
        <w:t>R</w:t>
      </w:r>
      <w:r w:rsidR="00FE1322">
        <w:rPr>
          <w:rFonts w:ascii="Arial" w:hAnsi="Arial" w:cs="Arial"/>
          <w:b/>
          <w:sz w:val="36"/>
          <w:szCs w:val="22"/>
          <w:highlight w:val="yellow"/>
          <w:u w:val="single"/>
        </w:rPr>
        <w:t>èglements</w:t>
      </w:r>
      <w:r w:rsidR="00FE1322" w:rsidRPr="00FE1322">
        <w:rPr>
          <w:rFonts w:ascii="Arial" w:hAnsi="Arial" w:cs="Arial"/>
          <w:b/>
          <w:sz w:val="36"/>
          <w:szCs w:val="22"/>
          <w:highlight w:val="yellow"/>
          <w:u w:val="single"/>
        </w:rPr>
        <w:t xml:space="preserve"> UTILES</w:t>
      </w:r>
      <w:r w:rsidR="0080249E" w:rsidRPr="00B43DAD">
        <w:rPr>
          <w:rFonts w:ascii="Arial" w:hAnsi="Arial" w:cs="Arial"/>
          <w:sz w:val="36"/>
          <w:szCs w:val="22"/>
        </w:rPr>
        <w:t> :</w:t>
      </w:r>
    </w:p>
    <w:p w:rsidR="0080249E" w:rsidRPr="00523420" w:rsidRDefault="0080249E" w:rsidP="00574FEF">
      <w:pPr>
        <w:rPr>
          <w:rFonts w:ascii="Arial" w:hAnsi="Arial" w:cs="Arial"/>
          <w:sz w:val="24"/>
          <w:szCs w:val="22"/>
        </w:rPr>
      </w:pPr>
    </w:p>
    <w:p w:rsidR="0080249E" w:rsidRPr="00523420" w:rsidRDefault="0080249E" w:rsidP="00574FE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="00F8474D"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ARO</w:t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  <w:t>Authority Requirements for Air Operations</w:t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hyperlink r:id="rId9" w:history="1">
        <w:r w:rsidR="00F8474D"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https://www.part-aero.com/#part-aro/ARO.GEN.005</w:t>
        </w:r>
      </w:hyperlink>
    </w:p>
    <w:p w:rsidR="00F8474D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</w:p>
    <w:p w:rsidR="00F8474D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ORO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Style w:val="apple-converted-space"/>
          <w:rFonts w:ascii="Arial" w:hAnsi="Arial" w:cs="Arial"/>
          <w:sz w:val="24"/>
          <w:szCs w:val="22"/>
          <w:lang w:val="en-US"/>
        </w:rPr>
        <w:t> </w:t>
      </w:r>
      <w:r w:rsidRPr="00523420">
        <w:rPr>
          <w:rFonts w:ascii="Arial" w:hAnsi="Arial" w:cs="Arial"/>
          <w:sz w:val="24"/>
          <w:szCs w:val="22"/>
          <w:lang w:val="en-US"/>
        </w:rPr>
        <w:t>Organisation Requirements for Air Operations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="00523420" w:rsidRPr="00523420">
        <w:rPr>
          <w:rFonts w:ascii="Arial" w:hAnsi="Arial" w:cs="Arial"/>
          <w:sz w:val="24"/>
          <w:szCs w:val="22"/>
          <w:lang w:val="en-US"/>
        </w:rPr>
        <w:tab/>
      </w:r>
      <w:hyperlink r:id="rId10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https://www.part-aero.com/#part-oro/ORO.GEN.005</w:t>
        </w:r>
      </w:hyperlink>
    </w:p>
    <w:p w:rsidR="00F8474D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</w:p>
    <w:p w:rsidR="00FC155F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CAT</w:t>
      </w:r>
      <w:r w:rsidRPr="00523420">
        <w:rPr>
          <w:rFonts w:ascii="Arial" w:hAnsi="Arial" w:cs="Arial"/>
          <w:sz w:val="24"/>
          <w:szCs w:val="22"/>
          <w:lang w:val="en-US"/>
        </w:rPr>
        <w:tab/>
        <w:t>Commercial Air Transport Operations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="00523420" w:rsidRPr="00523420">
        <w:rPr>
          <w:rFonts w:ascii="Arial" w:hAnsi="Arial" w:cs="Arial"/>
          <w:sz w:val="24"/>
          <w:szCs w:val="22"/>
          <w:lang w:val="en-US"/>
        </w:rPr>
        <w:tab/>
      </w:r>
      <w:hyperlink r:id="rId11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https://www.part-aero.com/#part-cat</w:t>
        </w:r>
      </w:hyperlink>
    </w:p>
    <w:p w:rsidR="00FC155F" w:rsidRPr="00523420" w:rsidRDefault="00FC155F" w:rsidP="00FC155F">
      <w:pPr>
        <w:ind w:left="708" w:firstLine="708"/>
        <w:rPr>
          <w:rFonts w:ascii="Arial" w:hAnsi="Arial" w:cs="Arial"/>
          <w:sz w:val="24"/>
          <w:szCs w:val="22"/>
          <w:lang w:val="en-US"/>
        </w:rPr>
      </w:pPr>
    </w:p>
    <w:p w:rsidR="00FC155F" w:rsidRPr="00523420" w:rsidRDefault="00FC155F" w:rsidP="00FC155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NCO</w:t>
      </w:r>
      <w:r w:rsidRPr="00523420">
        <w:rPr>
          <w:rFonts w:ascii="Arial" w:hAnsi="Arial" w:cs="Arial"/>
          <w:sz w:val="24"/>
          <w:szCs w:val="22"/>
          <w:lang w:val="en-US"/>
        </w:rPr>
        <w:tab/>
        <w:t>Non-commercial with other-than complex motor-powered aircraft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hyperlink r:id="rId12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https://www.part-aero.com/#part-nco/NCO.GEN.100</w:t>
        </w:r>
      </w:hyperlink>
    </w:p>
    <w:p w:rsidR="00FC155F" w:rsidRPr="00523420" w:rsidRDefault="00FC155F" w:rsidP="00FC155F">
      <w:pPr>
        <w:rPr>
          <w:rFonts w:ascii="Arial" w:hAnsi="Arial" w:cs="Arial"/>
          <w:sz w:val="24"/>
          <w:szCs w:val="22"/>
          <w:lang w:val="en-US"/>
        </w:rPr>
      </w:pPr>
    </w:p>
    <w:p w:rsidR="00FC155F" w:rsidRDefault="00FC155F" w:rsidP="00FC155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SPO</w:t>
      </w:r>
      <w:r w:rsidRPr="00523420">
        <w:rPr>
          <w:rFonts w:ascii="Arial" w:hAnsi="Arial" w:cs="Arial"/>
          <w:sz w:val="24"/>
          <w:szCs w:val="22"/>
          <w:lang w:val="en-US"/>
        </w:rPr>
        <w:tab/>
        <w:t xml:space="preserve">Commercial </w:t>
      </w:r>
      <w:proofErr w:type="spellStart"/>
      <w:r w:rsidRPr="00523420">
        <w:rPr>
          <w:rFonts w:ascii="Arial" w:hAnsi="Arial" w:cs="Arial"/>
          <w:sz w:val="24"/>
          <w:szCs w:val="22"/>
          <w:lang w:val="en-US"/>
        </w:rPr>
        <w:t>Specialised</w:t>
      </w:r>
      <w:proofErr w:type="spellEnd"/>
      <w:r w:rsidRPr="00523420">
        <w:rPr>
          <w:rFonts w:ascii="Arial" w:hAnsi="Arial" w:cs="Arial"/>
          <w:sz w:val="24"/>
          <w:szCs w:val="22"/>
          <w:lang w:val="en-US"/>
        </w:rPr>
        <w:t xml:space="preserve"> Operations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="00523420" w:rsidRPr="00523420">
        <w:rPr>
          <w:rFonts w:ascii="Arial" w:hAnsi="Arial" w:cs="Arial"/>
          <w:sz w:val="24"/>
          <w:szCs w:val="22"/>
          <w:lang w:val="en-US"/>
        </w:rPr>
        <w:tab/>
      </w:r>
      <w:hyperlink r:id="rId13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https://www.part-aero.com/#part-spo/SPO.GEN.005</w:t>
        </w:r>
      </w:hyperlink>
    </w:p>
    <w:p w:rsidR="00523420" w:rsidRDefault="00523420" w:rsidP="00FC155F">
      <w:pPr>
        <w:rPr>
          <w:rFonts w:ascii="Arial" w:hAnsi="Arial" w:cs="Arial"/>
          <w:sz w:val="24"/>
          <w:szCs w:val="22"/>
          <w:lang w:val="en-US"/>
        </w:rPr>
      </w:pPr>
    </w:p>
    <w:p w:rsidR="00523420" w:rsidRDefault="00523420" w:rsidP="00FC155F">
      <w:pPr>
        <w:rPr>
          <w:rFonts w:ascii="Arial" w:hAnsi="Arial" w:cs="Arial"/>
          <w:sz w:val="24"/>
          <w:szCs w:val="22"/>
        </w:rPr>
      </w:pPr>
      <w:r w:rsidRPr="00FE1322">
        <w:rPr>
          <w:rFonts w:ascii="Arial" w:hAnsi="Arial" w:cs="Arial"/>
          <w:sz w:val="24"/>
          <w:szCs w:val="22"/>
          <w:highlight w:val="yellow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</w:rPr>
        <w:t>FCL</w:t>
      </w:r>
      <w:r w:rsidRPr="00523420">
        <w:rPr>
          <w:rFonts w:ascii="Arial" w:hAnsi="Arial" w:cs="Arial"/>
          <w:sz w:val="24"/>
          <w:szCs w:val="22"/>
        </w:rPr>
        <w:t xml:space="preserve"> </w:t>
      </w:r>
      <w:r w:rsidR="00AB16F0">
        <w:rPr>
          <w:rFonts w:ascii="Arial" w:hAnsi="Arial" w:cs="Arial"/>
          <w:sz w:val="24"/>
          <w:szCs w:val="22"/>
        </w:rPr>
        <w:tab/>
        <w:t>d</w:t>
      </w:r>
      <w:r w:rsidRPr="00523420">
        <w:rPr>
          <w:rFonts w:ascii="Arial" w:hAnsi="Arial" w:cs="Arial"/>
          <w:sz w:val="24"/>
          <w:szCs w:val="22"/>
        </w:rPr>
        <w:t xml:space="preserve">ans l’annexe I du </w:t>
      </w:r>
      <w:r>
        <w:rPr>
          <w:rFonts w:ascii="Arial" w:hAnsi="Arial" w:cs="Arial"/>
          <w:sz w:val="24"/>
          <w:szCs w:val="22"/>
        </w:rPr>
        <w:t xml:space="preserve">Règlement Européen n°1178/2011 consolidé 05/04/2012 </w:t>
      </w:r>
      <w:r w:rsidRPr="00AB16F0">
        <w:rPr>
          <w:rFonts w:ascii="Arial" w:hAnsi="Arial" w:cs="Arial"/>
          <w:b/>
          <w:sz w:val="24"/>
          <w:szCs w:val="22"/>
        </w:rPr>
        <w:t>page 31</w:t>
      </w:r>
      <w:r w:rsidR="00AB16F0">
        <w:rPr>
          <w:rFonts w:ascii="Arial" w:hAnsi="Arial" w:cs="Arial"/>
          <w:sz w:val="24"/>
          <w:szCs w:val="22"/>
        </w:rPr>
        <w:t xml:space="preserve"> traduit aimablement par la </w:t>
      </w:r>
      <w:proofErr w:type="spellStart"/>
      <w:r w:rsidR="00AB16F0">
        <w:rPr>
          <w:rFonts w:ascii="Arial" w:hAnsi="Arial" w:cs="Arial"/>
          <w:sz w:val="24"/>
          <w:szCs w:val="22"/>
        </w:rPr>
        <w:t>FFAvion</w:t>
      </w:r>
      <w:proofErr w:type="spellEnd"/>
    </w:p>
    <w:p w:rsidR="00AB16F0" w:rsidRPr="001A540B" w:rsidRDefault="00AB16F0" w:rsidP="00FC155F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 xml:space="preserve">Rafraichi par le règlement </w:t>
      </w:r>
      <w:r w:rsidR="001A540B">
        <w:rPr>
          <w:rFonts w:ascii="Arial" w:hAnsi="Arial" w:cs="Arial"/>
          <w:sz w:val="24"/>
          <w:szCs w:val="22"/>
        </w:rPr>
        <w:t xml:space="preserve">(UE) </w:t>
      </w:r>
      <w:r>
        <w:rPr>
          <w:rFonts w:ascii="Arial" w:hAnsi="Arial" w:cs="Arial"/>
          <w:sz w:val="24"/>
          <w:szCs w:val="22"/>
        </w:rPr>
        <w:t xml:space="preserve">2018/1139 de mars 2018 </w:t>
      </w:r>
      <w:r w:rsidR="001A540B" w:rsidRPr="001A540B">
        <w:rPr>
          <w:rFonts w:ascii="Arial" w:hAnsi="Arial" w:cs="Arial"/>
          <w:b/>
          <w:sz w:val="24"/>
          <w:szCs w:val="22"/>
        </w:rPr>
        <w:t>122 pages</w:t>
      </w:r>
    </w:p>
    <w:p w:rsidR="00523420" w:rsidRDefault="00AB16F0" w:rsidP="00FC155F">
      <w:pPr>
        <w:rPr>
          <w:rFonts w:ascii="Arial" w:hAnsi="Arial" w:cs="Arial"/>
          <w:sz w:val="24"/>
          <w:szCs w:val="22"/>
        </w:rPr>
      </w:pPr>
      <w:r w:rsidRPr="00FE1322">
        <w:rPr>
          <w:rFonts w:ascii="Arial" w:hAnsi="Arial" w:cs="Arial"/>
          <w:sz w:val="24"/>
          <w:szCs w:val="22"/>
          <w:highlight w:val="yellow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</w:rPr>
        <w:t>MED</w:t>
      </w:r>
      <w:r>
        <w:rPr>
          <w:rFonts w:ascii="Arial" w:hAnsi="Arial" w:cs="Arial"/>
          <w:sz w:val="24"/>
          <w:szCs w:val="22"/>
        </w:rPr>
        <w:tab/>
        <w:t xml:space="preserve">dans l’annexe IV </w:t>
      </w:r>
      <w:r w:rsidRPr="00523420">
        <w:rPr>
          <w:rFonts w:ascii="Arial" w:hAnsi="Arial" w:cs="Arial"/>
          <w:sz w:val="24"/>
          <w:szCs w:val="22"/>
        </w:rPr>
        <w:t xml:space="preserve">du </w:t>
      </w:r>
      <w:r>
        <w:rPr>
          <w:rFonts w:ascii="Arial" w:hAnsi="Arial" w:cs="Arial"/>
          <w:sz w:val="24"/>
          <w:szCs w:val="22"/>
        </w:rPr>
        <w:t xml:space="preserve">Règlement Européen n°1178/2011 consolidé 05/04/2012 </w:t>
      </w:r>
      <w:r w:rsidRPr="001A540B">
        <w:rPr>
          <w:rFonts w:ascii="Arial" w:hAnsi="Arial" w:cs="Arial"/>
          <w:b/>
          <w:sz w:val="24"/>
          <w:szCs w:val="22"/>
        </w:rPr>
        <w:t>p 431</w:t>
      </w:r>
    </w:p>
    <w:p w:rsidR="00AB16F0" w:rsidRDefault="00AB16F0" w:rsidP="00FC155F">
      <w:pPr>
        <w:rPr>
          <w:rFonts w:ascii="Arial" w:hAnsi="Arial" w:cs="Arial"/>
          <w:sz w:val="24"/>
          <w:szCs w:val="22"/>
        </w:rPr>
      </w:pPr>
    </w:p>
    <w:p w:rsidR="00AB16F0" w:rsidRDefault="00AB16F0" w:rsidP="00FC155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Règlementation sur les OPERATIONS AERIENNES accessible dans </w:t>
      </w:r>
      <w:proofErr w:type="spellStart"/>
      <w:r w:rsidRPr="001A540B">
        <w:rPr>
          <w:rFonts w:ascii="Arial" w:hAnsi="Arial" w:cs="Arial"/>
          <w:b/>
          <w:sz w:val="24"/>
          <w:szCs w:val="22"/>
        </w:rPr>
        <w:t>Balloon</w:t>
      </w:r>
      <w:proofErr w:type="spellEnd"/>
      <w:r w:rsidRPr="001A540B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1A540B">
        <w:rPr>
          <w:rFonts w:ascii="Arial" w:hAnsi="Arial" w:cs="Arial"/>
          <w:b/>
          <w:sz w:val="24"/>
          <w:szCs w:val="22"/>
        </w:rPr>
        <w:t>Rule</w:t>
      </w:r>
      <w:proofErr w:type="spellEnd"/>
      <w:r w:rsidRPr="001A540B">
        <w:rPr>
          <w:rFonts w:ascii="Arial" w:hAnsi="Arial" w:cs="Arial"/>
          <w:b/>
          <w:sz w:val="24"/>
          <w:szCs w:val="22"/>
        </w:rPr>
        <w:t xml:space="preserve"> Book</w:t>
      </w:r>
      <w:r>
        <w:rPr>
          <w:rFonts w:ascii="Arial" w:hAnsi="Arial" w:cs="Arial"/>
          <w:sz w:val="24"/>
          <w:szCs w:val="22"/>
        </w:rPr>
        <w:t xml:space="preserve">  (anglais) mars 2018</w:t>
      </w:r>
      <w:r>
        <w:rPr>
          <w:rFonts w:ascii="Arial" w:hAnsi="Arial" w:cs="Arial"/>
          <w:sz w:val="24"/>
          <w:szCs w:val="22"/>
        </w:rPr>
        <w:tab/>
      </w:r>
      <w:r w:rsidRPr="001A540B">
        <w:rPr>
          <w:rFonts w:ascii="Arial" w:hAnsi="Arial" w:cs="Arial"/>
          <w:b/>
          <w:sz w:val="24"/>
          <w:szCs w:val="22"/>
        </w:rPr>
        <w:t>166 pages</w:t>
      </w:r>
    </w:p>
    <w:p w:rsidR="00AB16F0" w:rsidRDefault="00AB16F0" w:rsidP="00FC155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Le </w:t>
      </w:r>
      <w:proofErr w:type="spellStart"/>
      <w:r>
        <w:rPr>
          <w:rFonts w:ascii="Arial" w:hAnsi="Arial" w:cs="Arial"/>
          <w:sz w:val="24"/>
          <w:szCs w:val="22"/>
        </w:rPr>
        <w:t>Balloon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proofErr w:type="spellStart"/>
      <w:r>
        <w:rPr>
          <w:rFonts w:ascii="Arial" w:hAnsi="Arial" w:cs="Arial"/>
          <w:sz w:val="24"/>
          <w:szCs w:val="22"/>
        </w:rPr>
        <w:t>Rule</w:t>
      </w:r>
      <w:proofErr w:type="spellEnd"/>
      <w:r>
        <w:rPr>
          <w:rFonts w:ascii="Arial" w:hAnsi="Arial" w:cs="Arial"/>
          <w:sz w:val="24"/>
          <w:szCs w:val="22"/>
        </w:rPr>
        <w:t xml:space="preserve"> Book sera complété avec la partie FCL après avril 2020</w:t>
      </w:r>
    </w:p>
    <w:p w:rsidR="009E320D" w:rsidRDefault="009E320D" w:rsidP="00FC155F">
      <w:pPr>
        <w:rPr>
          <w:rFonts w:ascii="Arial" w:hAnsi="Arial" w:cs="Arial"/>
          <w:sz w:val="24"/>
          <w:szCs w:val="22"/>
        </w:rPr>
      </w:pPr>
    </w:p>
    <w:p w:rsidR="008C72C2" w:rsidRDefault="009E320D" w:rsidP="009E320D">
      <w:pPr>
        <w:spacing w:before="147" w:line="246" w:lineRule="exact"/>
        <w:ind w:right="-567"/>
        <w:rPr>
          <w:rFonts w:ascii="Arial" w:hAnsi="Arial" w:cs="Arial"/>
          <w:sz w:val="24"/>
          <w:szCs w:val="22"/>
        </w:rPr>
      </w:pPr>
      <w:r w:rsidRPr="008C72C2">
        <w:rPr>
          <w:rFonts w:ascii="Arial" w:hAnsi="Arial" w:cs="Arial"/>
          <w:b/>
          <w:sz w:val="24"/>
          <w:szCs w:val="22"/>
          <w:highlight w:val="yellow"/>
        </w:rPr>
        <w:lastRenderedPageBreak/>
        <w:t>Guide des attendus</w:t>
      </w:r>
      <w:r w:rsidRPr="008C72C2">
        <w:rPr>
          <w:rFonts w:ascii="Arial" w:hAnsi="Arial" w:cs="Arial"/>
          <w:sz w:val="24"/>
          <w:szCs w:val="22"/>
          <w:highlight w:val="yellow"/>
        </w:rPr>
        <w:t xml:space="preserve"> du système de gestion</w:t>
      </w:r>
      <w:r>
        <w:rPr>
          <w:rFonts w:ascii="Arial" w:hAnsi="Arial" w:cs="Arial"/>
          <w:sz w:val="24"/>
          <w:szCs w:val="22"/>
        </w:rPr>
        <w:t> du 28/06/2017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</w:p>
    <w:p w:rsidR="008C72C2" w:rsidRDefault="008C72C2" w:rsidP="009E320D">
      <w:pPr>
        <w:spacing w:before="147" w:line="246" w:lineRule="exact"/>
        <w:ind w:right="-567"/>
        <w:rPr>
          <w:rFonts w:ascii="Arial" w:hAnsi="Arial" w:cs="Arial"/>
          <w:sz w:val="24"/>
          <w:szCs w:val="22"/>
        </w:rPr>
      </w:pPr>
      <w:hyperlink r:id="rId14" w:history="1">
        <w:r w:rsidRPr="00B46544">
          <w:rPr>
            <w:rStyle w:val="Lienhypertexte"/>
            <w:rFonts w:ascii="Arial" w:hAnsi="Arial" w:cs="Arial"/>
            <w:sz w:val="24"/>
            <w:szCs w:val="22"/>
          </w:rPr>
          <w:t>https://www.ecologique-solidaire.gouv.fr/sites/default/files/Guide%20ORG%20SV%20Attendus%20du%20Syst%C3%A8me%20de%20Gestion_0.pdf</w:t>
        </w:r>
      </w:hyperlink>
    </w:p>
    <w:p w:rsidR="0021595D" w:rsidRDefault="009E320D" w:rsidP="0021595D">
      <w:pPr>
        <w:spacing w:before="147" w:line="246" w:lineRule="exact"/>
        <w:ind w:right="-567"/>
        <w:rPr>
          <w:rFonts w:ascii="Arial" w:eastAsia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eastAsia="Arial" w:hAnsi="Arial" w:cs="Arial"/>
          <w:color w:val="FFFFFF"/>
          <w:sz w:val="22"/>
          <w:szCs w:val="22"/>
        </w:rPr>
        <w:t>228828/06/2017 </w:t>
      </w:r>
    </w:p>
    <w:p w:rsidR="00F8474D" w:rsidRPr="00B43DAD" w:rsidRDefault="00A965BF" w:rsidP="0021595D">
      <w:pPr>
        <w:spacing w:before="147" w:line="246" w:lineRule="exact"/>
        <w:ind w:right="-567"/>
        <w:rPr>
          <w:b/>
          <w:sz w:val="24"/>
          <w:u w:val="single"/>
        </w:rPr>
      </w:pPr>
      <w:r>
        <w:rPr>
          <w:b/>
          <w:sz w:val="36"/>
          <w:highlight w:val="yellow"/>
          <w:u w:val="single"/>
        </w:rPr>
        <w:t>Note</w:t>
      </w:r>
      <w:r w:rsidR="001A540B" w:rsidRPr="00A965BF">
        <w:rPr>
          <w:b/>
          <w:sz w:val="36"/>
          <w:highlight w:val="yellow"/>
          <w:u w:val="single"/>
        </w:rPr>
        <w:t xml:space="preserve">s de la DSAC </w:t>
      </w:r>
      <w:r w:rsidR="00426C64">
        <w:rPr>
          <w:b/>
          <w:sz w:val="36"/>
          <w:highlight w:val="yellow"/>
          <w:u w:val="single"/>
        </w:rPr>
        <w:t>et</w:t>
      </w:r>
      <w:r w:rsidR="001A540B" w:rsidRPr="00A965BF">
        <w:rPr>
          <w:b/>
          <w:sz w:val="36"/>
          <w:highlight w:val="yellow"/>
          <w:u w:val="single"/>
        </w:rPr>
        <w:t xml:space="preserve"> FFAérostation</w:t>
      </w:r>
    </w:p>
    <w:p w:rsidR="001A540B" w:rsidRPr="001A540B" w:rsidRDefault="001A540B" w:rsidP="00A965BF">
      <w:pPr>
        <w:ind w:left="284"/>
        <w:rPr>
          <w:sz w:val="24"/>
        </w:rPr>
      </w:pPr>
    </w:p>
    <w:p w:rsidR="001A540B" w:rsidRPr="00A965BF" w:rsidRDefault="001A540B" w:rsidP="00A965BF">
      <w:pPr>
        <w:pStyle w:val="Paragraphedeliste"/>
        <w:numPr>
          <w:ilvl w:val="0"/>
          <w:numId w:val="13"/>
        </w:numPr>
        <w:ind w:left="284"/>
        <w:rPr>
          <w:sz w:val="24"/>
        </w:rPr>
      </w:pPr>
      <w:r w:rsidRPr="00A965BF">
        <w:rPr>
          <w:sz w:val="24"/>
        </w:rPr>
        <w:t xml:space="preserve">Le dossier doit être adapté et proportionné à la complexité de l’organisme </w:t>
      </w:r>
    </w:p>
    <w:p w:rsidR="001A540B" w:rsidRDefault="001A540B" w:rsidP="00A965BF">
      <w:pPr>
        <w:ind w:left="284"/>
        <w:rPr>
          <w:sz w:val="24"/>
        </w:rPr>
      </w:pPr>
    </w:p>
    <w:p w:rsidR="001A540B" w:rsidRPr="00A965BF" w:rsidRDefault="001A540B" w:rsidP="00A965BF">
      <w:pPr>
        <w:pStyle w:val="Paragraphedeliste"/>
        <w:numPr>
          <w:ilvl w:val="0"/>
          <w:numId w:val="13"/>
        </w:numPr>
        <w:ind w:left="284"/>
        <w:rPr>
          <w:sz w:val="24"/>
        </w:rPr>
      </w:pPr>
      <w:r w:rsidRPr="00A965BF">
        <w:rPr>
          <w:sz w:val="24"/>
        </w:rPr>
        <w:t>Un ballon est un aéronef non complexe</w:t>
      </w:r>
    </w:p>
    <w:p w:rsidR="001A540B" w:rsidRDefault="001A540B" w:rsidP="00A965BF">
      <w:pPr>
        <w:ind w:left="284"/>
        <w:rPr>
          <w:sz w:val="24"/>
        </w:rPr>
      </w:pPr>
    </w:p>
    <w:p w:rsidR="001A540B" w:rsidRPr="00A965BF" w:rsidRDefault="001A540B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Attention :</w:t>
      </w:r>
      <w:r w:rsidRPr="00A965BF">
        <w:rPr>
          <w:sz w:val="24"/>
        </w:rPr>
        <w:tab/>
      </w:r>
      <w:r w:rsidR="00A965BF">
        <w:rPr>
          <w:sz w:val="24"/>
        </w:rPr>
        <w:tab/>
      </w:r>
      <w:r w:rsidR="00B43DAD" w:rsidRPr="00A965BF">
        <w:rPr>
          <w:sz w:val="24"/>
        </w:rPr>
        <w:t xml:space="preserve">- </w:t>
      </w:r>
      <w:r w:rsidRPr="00A965BF">
        <w:rPr>
          <w:sz w:val="24"/>
        </w:rPr>
        <w:t>certaines exigences sont communes à tous les aéronefs</w:t>
      </w:r>
    </w:p>
    <w:p w:rsidR="001A540B" w:rsidRPr="00B43DAD" w:rsidRDefault="00A965BF" w:rsidP="00A965BF">
      <w:pPr>
        <w:pStyle w:val="Paragraphedeliste"/>
        <w:ind w:left="1700" w:firstLine="424"/>
        <w:rPr>
          <w:sz w:val="24"/>
        </w:rPr>
      </w:pPr>
      <w:r>
        <w:rPr>
          <w:sz w:val="24"/>
        </w:rPr>
        <w:t>-</w:t>
      </w:r>
      <w:r w:rsidR="00B43DAD">
        <w:rPr>
          <w:sz w:val="24"/>
        </w:rPr>
        <w:t>d</w:t>
      </w:r>
      <w:r w:rsidR="001A540B" w:rsidRPr="00B43DAD">
        <w:rPr>
          <w:sz w:val="24"/>
        </w:rPr>
        <w:t>es exigences sont spécifiques aux ballons</w:t>
      </w:r>
    </w:p>
    <w:p w:rsidR="001A540B" w:rsidRPr="00B43DAD" w:rsidRDefault="00A965BF" w:rsidP="00A965BF">
      <w:pPr>
        <w:rPr>
          <w:sz w:val="24"/>
        </w:rPr>
      </w:pPr>
      <w:r>
        <w:rPr>
          <w:sz w:val="24"/>
        </w:rPr>
        <w:t xml:space="preserve">-   </w:t>
      </w:r>
      <w:r w:rsidR="001A540B" w:rsidRPr="00B43DAD">
        <w:rPr>
          <w:sz w:val="24"/>
        </w:rPr>
        <w:t xml:space="preserve">Le </w:t>
      </w:r>
      <w:proofErr w:type="spellStart"/>
      <w:r w:rsidR="001A540B" w:rsidRPr="00B43DAD">
        <w:rPr>
          <w:sz w:val="24"/>
        </w:rPr>
        <w:t>Balloon</w:t>
      </w:r>
      <w:proofErr w:type="spellEnd"/>
      <w:r w:rsidR="001A540B" w:rsidRPr="00B43DAD">
        <w:rPr>
          <w:sz w:val="24"/>
        </w:rPr>
        <w:t xml:space="preserve"> </w:t>
      </w:r>
      <w:proofErr w:type="spellStart"/>
      <w:r w:rsidR="001A540B" w:rsidRPr="00B43DAD">
        <w:rPr>
          <w:sz w:val="24"/>
        </w:rPr>
        <w:t>Rule</w:t>
      </w:r>
      <w:proofErr w:type="spellEnd"/>
      <w:r w:rsidR="001A540B" w:rsidRPr="00B43DAD">
        <w:rPr>
          <w:sz w:val="24"/>
        </w:rPr>
        <w:t xml:space="preserve"> Book </w:t>
      </w:r>
      <w:r w:rsidR="001A540B" w:rsidRPr="00B43DAD">
        <w:rPr>
          <w:sz w:val="24"/>
        </w:rPr>
        <w:tab/>
      </w:r>
      <w:r w:rsidR="00B43DAD" w:rsidRPr="00B43DAD">
        <w:rPr>
          <w:sz w:val="24"/>
        </w:rPr>
        <w:t xml:space="preserve">- </w:t>
      </w:r>
      <w:r w:rsidR="001A540B" w:rsidRPr="00B43DAD">
        <w:rPr>
          <w:sz w:val="24"/>
        </w:rPr>
        <w:t>regroupe les exigences applicables au ballon</w:t>
      </w:r>
      <w:r w:rsidR="00B43DAD" w:rsidRPr="00B43DAD">
        <w:rPr>
          <w:sz w:val="24"/>
        </w:rPr>
        <w:t xml:space="preserve"> (anglais)</w:t>
      </w:r>
    </w:p>
    <w:p w:rsidR="001A540B" w:rsidRPr="00B43DAD" w:rsidRDefault="00B43DAD" w:rsidP="00A965BF">
      <w:pPr>
        <w:ind w:left="2124" w:firstLine="708"/>
        <w:rPr>
          <w:sz w:val="24"/>
        </w:rPr>
      </w:pPr>
      <w:r>
        <w:rPr>
          <w:sz w:val="24"/>
        </w:rPr>
        <w:t>-c</w:t>
      </w:r>
      <w:r w:rsidR="001A540B" w:rsidRPr="00B43DAD">
        <w:rPr>
          <w:sz w:val="24"/>
        </w:rPr>
        <w:t>ontient les exigences CAT et SPO</w:t>
      </w:r>
    </w:p>
    <w:p w:rsidR="001A540B" w:rsidRDefault="00B43DAD" w:rsidP="00A965BF">
      <w:pPr>
        <w:ind w:left="2124" w:firstLine="708"/>
        <w:rPr>
          <w:sz w:val="24"/>
        </w:rPr>
      </w:pPr>
      <w:r>
        <w:rPr>
          <w:sz w:val="24"/>
        </w:rPr>
        <w:t>-n</w:t>
      </w:r>
      <w:r w:rsidR="001A540B" w:rsidRPr="00B43DAD">
        <w:rPr>
          <w:sz w:val="24"/>
        </w:rPr>
        <w:t>e contient pas encore les exigences AIRCREW (en 2020)</w:t>
      </w:r>
    </w:p>
    <w:p w:rsidR="00B43DAD" w:rsidRDefault="00B43DAD" w:rsidP="00A965BF">
      <w:pPr>
        <w:ind w:left="284" w:firstLine="708"/>
        <w:rPr>
          <w:sz w:val="24"/>
        </w:rPr>
      </w:pPr>
    </w:p>
    <w:p w:rsidR="00B43DAD" w:rsidRPr="00A965BF" w:rsidRDefault="00B43DAD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Plusieurs activités</w:t>
      </w:r>
      <w:r w:rsidR="009E320D">
        <w:rPr>
          <w:sz w:val="24"/>
        </w:rPr>
        <w:t xml:space="preserve"> spécialisées</w:t>
      </w:r>
      <w:r w:rsidRPr="00A965BF">
        <w:rPr>
          <w:sz w:val="24"/>
        </w:rPr>
        <w:t xml:space="preserve"> distinctes de l’organisme peuvent être décrites dans un même dossier.</w:t>
      </w:r>
    </w:p>
    <w:p w:rsidR="00B43DAD" w:rsidRPr="00A965BF" w:rsidRDefault="00B43DAD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Les parties communes ne sont pas à répéter</w:t>
      </w:r>
    </w:p>
    <w:p w:rsidR="00B43DAD" w:rsidRPr="00A965BF" w:rsidRDefault="00B43DAD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Les articles réglementaires (exigences) sont souvent accompagnés d’aide (AMC) et (GM)</w:t>
      </w:r>
    </w:p>
    <w:p w:rsidR="00C766C1" w:rsidRDefault="00B43DAD" w:rsidP="00000712">
      <w:pPr>
        <w:pStyle w:val="Paragraphedeliste"/>
        <w:numPr>
          <w:ilvl w:val="0"/>
          <w:numId w:val="11"/>
        </w:numPr>
        <w:ind w:left="284"/>
        <w:rPr>
          <w:noProof/>
        </w:rPr>
      </w:pPr>
      <w:r w:rsidRPr="0021595D">
        <w:rPr>
          <w:sz w:val="24"/>
        </w:rPr>
        <w:t>Une argumentation alternative est possible dans la mesure où elle satisfait aux exigences</w:t>
      </w:r>
    </w:p>
    <w:p w:rsidR="00C766C1" w:rsidRDefault="00C766C1" w:rsidP="00000712">
      <w:pPr>
        <w:rPr>
          <w:noProof/>
        </w:rPr>
      </w:pPr>
    </w:p>
    <w:p w:rsidR="00E142AB" w:rsidRDefault="00E142AB" w:rsidP="0021595D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AC31A9A" wp14:editId="39E06DB9">
            <wp:extent cx="6034851" cy="5265683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9895" cy="527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A1D5C8" wp14:editId="4D9310E1">
            <wp:extent cx="9207062" cy="4298768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11205" cy="430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4F8A9DE0" wp14:editId="13D77784">
            <wp:extent cx="8166537" cy="3218926"/>
            <wp:effectExtent l="0" t="0" r="635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74635" cy="322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000712">
      <w:pPr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24DBC37A" wp14:editId="1DE6ED40">
            <wp:extent cx="8229600" cy="13764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42331" cy="137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lastRenderedPageBreak/>
        <w:drawing>
          <wp:inline distT="0" distB="0" distL="0" distR="0" wp14:anchorId="76852DD6" wp14:editId="6E3C54C3">
            <wp:extent cx="8301544" cy="2112579"/>
            <wp:effectExtent l="0" t="0" r="4445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96414" cy="211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3D88B124" wp14:editId="6F18D2A5">
            <wp:extent cx="7931575" cy="278524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56160" cy="279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06DD0D21" wp14:editId="5947803A">
            <wp:extent cx="8346640" cy="1502979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0402" cy="150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63EFD8A1" wp14:editId="2A7D6360">
            <wp:extent cx="7441324" cy="2407486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67855" cy="24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56707E11" wp14:editId="2619C784">
            <wp:extent cx="6831724" cy="3695523"/>
            <wp:effectExtent l="0" t="0" r="762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36087" cy="369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lastRenderedPageBreak/>
        <w:drawing>
          <wp:inline distT="0" distB="0" distL="0" distR="0" wp14:anchorId="0869DBFE" wp14:editId="2C8EFEF7">
            <wp:extent cx="7856605" cy="3100552"/>
            <wp:effectExtent l="0" t="0" r="0" b="508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68054" cy="31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1A7987FB" wp14:editId="43626001">
            <wp:extent cx="6085490" cy="1661641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2382" cy="166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5892EE12" wp14:editId="5867D4B5">
            <wp:extent cx="7136524" cy="2154681"/>
            <wp:effectExtent l="0" t="0" r="762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55666" cy="216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79F67882" wp14:editId="0582602A">
            <wp:extent cx="6344309" cy="2671288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43029" cy="267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 xml:space="preserve">c. </w:t>
      </w:r>
      <w:r w:rsidRPr="0023770A">
        <w:rPr>
          <w:rFonts w:ascii="Arial" w:hAnsi="Arial" w:cs="Arial"/>
          <w:sz w:val="28"/>
          <w:szCs w:val="28"/>
          <w:u w:val="single"/>
        </w:rPr>
        <w:t>MODALITES</w:t>
      </w:r>
      <w:r w:rsidR="0023770A" w:rsidRPr="0023770A">
        <w:rPr>
          <w:rFonts w:ascii="Arial" w:hAnsi="Arial" w:cs="Arial"/>
          <w:sz w:val="28"/>
          <w:szCs w:val="28"/>
          <w:u w:val="single"/>
        </w:rPr>
        <w:t xml:space="preserve"> de la surveillance interne</w:t>
      </w: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 xml:space="preserve">Il existe deux types d’actes de surveillance, les audits et les inspections (ou « contrôles »). </w:t>
      </w:r>
    </w:p>
    <w:p w:rsidR="0023770A" w:rsidRPr="0023770A" w:rsidRDefault="0023770A" w:rsidP="0023770A">
      <w:pPr>
        <w:rPr>
          <w:rFonts w:ascii="Arial" w:hAnsi="Arial" w:cs="Arial"/>
          <w:sz w:val="28"/>
          <w:szCs w:val="28"/>
        </w:rPr>
      </w:pP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>1. INSPECTION (OU  « CONTROLE »)</w:t>
      </w: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>Une inspection est une évaluation indépendante et documentée de la conformité par l'observation et le jugement assortie le cas échéant de mesures, d’essais, afin de vérifier la</w:t>
      </w:r>
      <w:r w:rsidR="0023770A" w:rsidRPr="0023770A">
        <w:rPr>
          <w:rFonts w:ascii="Arial" w:hAnsi="Arial" w:cs="Arial"/>
          <w:sz w:val="28"/>
          <w:szCs w:val="28"/>
        </w:rPr>
        <w:t xml:space="preserve"> </w:t>
      </w:r>
      <w:r w:rsidRPr="0023770A">
        <w:rPr>
          <w:rFonts w:ascii="Arial" w:hAnsi="Arial" w:cs="Arial"/>
          <w:sz w:val="28"/>
          <w:szCs w:val="28"/>
        </w:rPr>
        <w:t>conformité aux exigences applicables.</w:t>
      </w:r>
    </w:p>
    <w:p w:rsidR="0023770A" w:rsidRPr="0023770A" w:rsidRDefault="0023770A" w:rsidP="0023770A">
      <w:pPr>
        <w:rPr>
          <w:rFonts w:ascii="Arial" w:hAnsi="Arial" w:cs="Arial"/>
          <w:sz w:val="28"/>
          <w:szCs w:val="28"/>
        </w:rPr>
      </w:pPr>
      <w:proofErr w:type="gramStart"/>
      <w:r w:rsidRPr="0023770A">
        <w:rPr>
          <w:rFonts w:ascii="Arial" w:hAnsi="Arial" w:cs="Arial"/>
          <w:sz w:val="28"/>
          <w:szCs w:val="28"/>
        </w:rPr>
        <w:t>2.</w:t>
      </w:r>
      <w:r w:rsidR="00594553" w:rsidRPr="0023770A">
        <w:rPr>
          <w:rFonts w:ascii="Arial" w:hAnsi="Arial" w:cs="Arial"/>
          <w:sz w:val="28"/>
          <w:szCs w:val="28"/>
        </w:rPr>
        <w:t>AUDIT</w:t>
      </w:r>
      <w:proofErr w:type="gramEnd"/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>Un audit est un processus systématique, indépendant et documenté permettant d'obtenir des preuves et d’évaluer de manière objective en vue de déterminer dans quelle mesure des</w:t>
      </w:r>
      <w:r w:rsidR="0023770A" w:rsidRPr="0023770A">
        <w:rPr>
          <w:rFonts w:ascii="Arial" w:hAnsi="Arial" w:cs="Arial"/>
          <w:sz w:val="28"/>
          <w:szCs w:val="28"/>
        </w:rPr>
        <w:t xml:space="preserve"> </w:t>
      </w:r>
      <w:r w:rsidRPr="0023770A">
        <w:rPr>
          <w:rFonts w:ascii="Arial" w:hAnsi="Arial" w:cs="Arial"/>
          <w:sz w:val="28"/>
          <w:szCs w:val="28"/>
        </w:rPr>
        <w:t>exigences sont respectées.</w:t>
      </w:r>
    </w:p>
    <w:p w:rsidR="0023770A" w:rsidRDefault="0023770A" w:rsidP="00594553">
      <w:pPr>
        <w:jc w:val="center"/>
        <w:rPr>
          <w:rFonts w:ascii="Arial" w:hAnsi="Arial" w:cs="Arial"/>
          <w:sz w:val="28"/>
          <w:szCs w:val="28"/>
        </w:rPr>
      </w:pPr>
    </w:p>
    <w:p w:rsidR="002C54B6" w:rsidRDefault="002C54B6" w:rsidP="00594553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0A77ED43" wp14:editId="675424F5">
            <wp:extent cx="4867275" cy="2981325"/>
            <wp:effectExtent l="0" t="0" r="952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4B6" w:rsidSect="007A6A98">
      <w:headerReference w:type="default" r:id="rId29"/>
      <w:footerReference w:type="default" r:id="rId30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3A" w:rsidRDefault="001E623A" w:rsidP="00F76E85">
      <w:r>
        <w:separator/>
      </w:r>
    </w:p>
  </w:endnote>
  <w:endnote w:type="continuationSeparator" w:id="0">
    <w:p w:rsidR="001E623A" w:rsidRDefault="001E623A" w:rsidP="00F7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990935"/>
      <w:docPartObj>
        <w:docPartGallery w:val="Page Numbers (Bottom of Page)"/>
        <w:docPartUnique/>
      </w:docPartObj>
    </w:sdtPr>
    <w:sdtContent>
      <w:p w:rsidR="005A0E02" w:rsidRDefault="005A0E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C6">
          <w:rPr>
            <w:noProof/>
          </w:rPr>
          <w:t>10</w:t>
        </w:r>
        <w:r>
          <w:fldChar w:fldCharType="end"/>
        </w:r>
        <w:r w:rsidR="006A26C6">
          <w:t xml:space="preserve"> / 19</w:t>
        </w:r>
      </w:p>
    </w:sdtContent>
  </w:sdt>
  <w:p w:rsidR="005A0E02" w:rsidRDefault="005A0E02">
    <w:pPr>
      <w:pStyle w:val="Pieddepage"/>
    </w:pPr>
    <w:r>
      <w:t>RS</w:t>
    </w:r>
  </w:p>
  <w:p w:rsidR="005A0E02" w:rsidRDefault="005A0E02"/>
  <w:p w:rsidR="005A0E02" w:rsidRDefault="005A0E02"/>
  <w:p w:rsidR="005A0E02" w:rsidRDefault="005A0E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3A" w:rsidRDefault="001E623A" w:rsidP="00F76E85">
      <w:r>
        <w:separator/>
      </w:r>
    </w:p>
  </w:footnote>
  <w:footnote w:type="continuationSeparator" w:id="0">
    <w:p w:rsidR="001E623A" w:rsidRDefault="001E623A" w:rsidP="00F76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02" w:rsidRPr="0080249E" w:rsidRDefault="005A0E02" w:rsidP="00F76E85">
    <w:pPr>
      <w:pStyle w:val="En-tte"/>
      <w:jc w:val="center"/>
      <w:rPr>
        <w:sz w:val="32"/>
      </w:rPr>
    </w:pPr>
    <w:r w:rsidRPr="0080249E">
      <w:rPr>
        <w:sz w:val="32"/>
      </w:rPr>
      <w:t xml:space="preserve">AIDE </w:t>
    </w:r>
    <w:r>
      <w:rPr>
        <w:sz w:val="32"/>
      </w:rPr>
      <w:t>A LA</w:t>
    </w:r>
    <w:r w:rsidRPr="0080249E">
      <w:rPr>
        <w:sz w:val="32"/>
      </w:rPr>
      <w:t xml:space="preserve"> REDACTION DU DOSSIER CTA et SPO</w:t>
    </w:r>
    <w:r w:rsidRPr="0080249E">
      <w:rPr>
        <w:sz w:val="32"/>
      </w:rPr>
      <w:tab/>
    </w:r>
    <w:r>
      <w:rPr>
        <w:sz w:val="32"/>
      </w:rPr>
      <w:tab/>
    </w:r>
    <w:r w:rsidRPr="0080249E">
      <w:rPr>
        <w:sz w:val="32"/>
      </w:rPr>
      <w:t>SOMMAIRE</w:t>
    </w:r>
  </w:p>
  <w:p w:rsidR="005A0E02" w:rsidRDefault="005A0E02"/>
  <w:p w:rsidR="005A0E02" w:rsidRDefault="005A0E02"/>
  <w:p w:rsidR="005A0E02" w:rsidRDefault="005A0E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4E"/>
    <w:multiLevelType w:val="hybridMultilevel"/>
    <w:tmpl w:val="DA209F82"/>
    <w:lvl w:ilvl="0" w:tplc="06900332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7BCA"/>
    <w:multiLevelType w:val="hybridMultilevel"/>
    <w:tmpl w:val="01FA3908"/>
    <w:lvl w:ilvl="0" w:tplc="E0C688B4">
      <w:start w:val="1"/>
      <w:numFmt w:val="lowerLetter"/>
      <w:lvlText w:val="%1."/>
      <w:lvlJc w:val="left"/>
      <w:pPr>
        <w:ind w:left="720" w:hanging="360"/>
      </w:pPr>
      <w:rPr>
        <w:rFonts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18EB"/>
    <w:multiLevelType w:val="hybridMultilevel"/>
    <w:tmpl w:val="4328EA52"/>
    <w:lvl w:ilvl="0" w:tplc="C30AFB8E">
      <w:start w:val="3"/>
      <w:numFmt w:val="lowerLetter"/>
      <w:lvlText w:val="%1."/>
      <w:lvlJc w:val="left"/>
      <w:pPr>
        <w:ind w:left="720" w:hanging="360"/>
      </w:pPr>
      <w:rPr>
        <w:rFonts w:hint="default"/>
        <w:w w:val="7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691E"/>
    <w:multiLevelType w:val="hybridMultilevel"/>
    <w:tmpl w:val="C3BC9BF0"/>
    <w:lvl w:ilvl="0" w:tplc="D9E02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8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05F49"/>
    <w:multiLevelType w:val="hybridMultilevel"/>
    <w:tmpl w:val="318C43F2"/>
    <w:lvl w:ilvl="0" w:tplc="B7A60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803D2"/>
    <w:multiLevelType w:val="hybridMultilevel"/>
    <w:tmpl w:val="C5468EAE"/>
    <w:lvl w:ilvl="0" w:tplc="F4A067E8">
      <w:start w:val="1"/>
      <w:numFmt w:val="decimal"/>
      <w:lvlText w:val="%1."/>
      <w:lvlJc w:val="left"/>
      <w:pPr>
        <w:ind w:left="660" w:hanging="360"/>
      </w:pPr>
      <w:rPr>
        <w:rFonts w:hint="default"/>
        <w:w w:val="84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F75007F"/>
    <w:multiLevelType w:val="hybridMultilevel"/>
    <w:tmpl w:val="88964B6C"/>
    <w:lvl w:ilvl="0" w:tplc="99D4C838">
      <w:start w:val="1"/>
      <w:numFmt w:val="decimal"/>
      <w:lvlText w:val="%1."/>
      <w:lvlJc w:val="left"/>
      <w:pPr>
        <w:ind w:left="1770" w:hanging="360"/>
      </w:pPr>
      <w:rPr>
        <w:rFonts w:hint="default"/>
        <w:w w:val="84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0521A43"/>
    <w:multiLevelType w:val="hybridMultilevel"/>
    <w:tmpl w:val="7304F41E"/>
    <w:lvl w:ilvl="0" w:tplc="6DEA2144">
      <w:start w:val="1"/>
      <w:numFmt w:val="decimal"/>
      <w:lvlText w:val="%1."/>
      <w:lvlJc w:val="left"/>
      <w:pPr>
        <w:ind w:left="690" w:hanging="360"/>
      </w:pPr>
      <w:rPr>
        <w:rFonts w:hint="default"/>
        <w:w w:val="84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5CA329FC"/>
    <w:multiLevelType w:val="hybridMultilevel"/>
    <w:tmpl w:val="91723D74"/>
    <w:lvl w:ilvl="0" w:tplc="5FB4F10A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95A5C"/>
    <w:multiLevelType w:val="hybridMultilevel"/>
    <w:tmpl w:val="E13A1B70"/>
    <w:lvl w:ilvl="0" w:tplc="BBB0E98A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84D09"/>
    <w:multiLevelType w:val="hybridMultilevel"/>
    <w:tmpl w:val="485AFF1A"/>
    <w:lvl w:ilvl="0" w:tplc="A2260F90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05358"/>
    <w:multiLevelType w:val="hybridMultilevel"/>
    <w:tmpl w:val="B5481B36"/>
    <w:lvl w:ilvl="0" w:tplc="BBA6639C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A6EFA"/>
    <w:multiLevelType w:val="hybridMultilevel"/>
    <w:tmpl w:val="2F92465C"/>
    <w:lvl w:ilvl="0" w:tplc="654A517A">
      <w:start w:val="1"/>
      <w:numFmt w:val="decimal"/>
      <w:lvlText w:val="%1."/>
      <w:lvlJc w:val="left"/>
      <w:pPr>
        <w:ind w:left="720" w:hanging="360"/>
      </w:pPr>
      <w:rPr>
        <w:rFonts w:hint="default"/>
        <w:w w:val="84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95486"/>
    <w:multiLevelType w:val="hybridMultilevel"/>
    <w:tmpl w:val="B5481B36"/>
    <w:lvl w:ilvl="0" w:tplc="BBA6639C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7773E"/>
    <w:multiLevelType w:val="hybridMultilevel"/>
    <w:tmpl w:val="8E001504"/>
    <w:lvl w:ilvl="0" w:tplc="06900332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A52F5"/>
    <w:multiLevelType w:val="hybridMultilevel"/>
    <w:tmpl w:val="DD6C2644"/>
    <w:lvl w:ilvl="0" w:tplc="2820A328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5"/>
  </w:num>
  <w:num w:numId="12">
    <w:abstractNumId w:val="14"/>
  </w:num>
  <w:num w:numId="13">
    <w:abstractNumId w:val="4"/>
  </w:num>
  <w:num w:numId="14">
    <w:abstractNumId w:val="8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85"/>
    <w:rsid w:val="00000712"/>
    <w:rsid w:val="0014611A"/>
    <w:rsid w:val="001A540B"/>
    <w:rsid w:val="001C6463"/>
    <w:rsid w:val="001E623A"/>
    <w:rsid w:val="001F46DD"/>
    <w:rsid w:val="0021595D"/>
    <w:rsid w:val="0023770A"/>
    <w:rsid w:val="002710FC"/>
    <w:rsid w:val="002B36DF"/>
    <w:rsid w:val="002C54B6"/>
    <w:rsid w:val="002F17D5"/>
    <w:rsid w:val="00385DE3"/>
    <w:rsid w:val="003A7181"/>
    <w:rsid w:val="00426C64"/>
    <w:rsid w:val="00430EE8"/>
    <w:rsid w:val="0043741D"/>
    <w:rsid w:val="004A3DE6"/>
    <w:rsid w:val="00523420"/>
    <w:rsid w:val="00574FEF"/>
    <w:rsid w:val="00594553"/>
    <w:rsid w:val="005A0E02"/>
    <w:rsid w:val="0066345A"/>
    <w:rsid w:val="006A26C6"/>
    <w:rsid w:val="006C7C88"/>
    <w:rsid w:val="006F5642"/>
    <w:rsid w:val="007A6A98"/>
    <w:rsid w:val="007E1B4C"/>
    <w:rsid w:val="0080249E"/>
    <w:rsid w:val="00812D8B"/>
    <w:rsid w:val="008C72C2"/>
    <w:rsid w:val="008E5CBD"/>
    <w:rsid w:val="00984BCF"/>
    <w:rsid w:val="009E320D"/>
    <w:rsid w:val="00A965BF"/>
    <w:rsid w:val="00AB16F0"/>
    <w:rsid w:val="00B43DAD"/>
    <w:rsid w:val="00C670BA"/>
    <w:rsid w:val="00C6712A"/>
    <w:rsid w:val="00C766C1"/>
    <w:rsid w:val="00D008D4"/>
    <w:rsid w:val="00D46192"/>
    <w:rsid w:val="00DE63B7"/>
    <w:rsid w:val="00E1104D"/>
    <w:rsid w:val="00E142AB"/>
    <w:rsid w:val="00F76E85"/>
    <w:rsid w:val="00F8474D"/>
    <w:rsid w:val="00FC155F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B36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474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8474D"/>
  </w:style>
  <w:style w:type="paragraph" w:styleId="Textedebulles">
    <w:name w:val="Balloon Text"/>
    <w:basedOn w:val="Normal"/>
    <w:link w:val="TextedebullesCar"/>
    <w:uiPriority w:val="99"/>
    <w:semiHidden/>
    <w:unhideWhenUsed/>
    <w:rsid w:val="000007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71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B36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474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8474D"/>
  </w:style>
  <w:style w:type="paragraph" w:styleId="Textedebulles">
    <w:name w:val="Balloon Text"/>
    <w:basedOn w:val="Normal"/>
    <w:link w:val="TextedebullesCar"/>
    <w:uiPriority w:val="99"/>
    <w:semiHidden/>
    <w:unhideWhenUsed/>
    <w:rsid w:val="000007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71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t-aero.com/#part-spo/SPO.GEN.005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www.part-aero.com/#part-nco/NCO.GEN.100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rt-aero.com/#part-cat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s://www.part-aero.com/#part-oro/ORO.GEN.005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art-aero.com/#part-aro/ARO.GEN.005" TargetMode="External"/><Relationship Id="rId14" Type="http://schemas.openxmlformats.org/officeDocument/2006/relationships/hyperlink" Target="https://www.ecologique-solidaire.gouv.fr/sites/default/files/Guide%20ORG%20SV%20Attendus%20du%20Syst%C3%A8me%20de%20Gestion_0.pdf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46B2-D4DB-43D0-9345-0FF24BE2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19</Pages>
  <Words>1833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18</cp:revision>
  <cp:lastPrinted>2018-11-22T16:37:00Z</cp:lastPrinted>
  <dcterms:created xsi:type="dcterms:W3CDTF">2018-11-20T15:57:00Z</dcterms:created>
  <dcterms:modified xsi:type="dcterms:W3CDTF">2018-11-22T16:45:00Z</dcterms:modified>
</cp:coreProperties>
</file>